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B" w:rsidRPr="004E1CEA" w:rsidRDefault="00CF08FB" w:rsidP="004E1CE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23B0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CF08FB" w:rsidRPr="004E1CEA" w:rsidRDefault="00CF08FB" w:rsidP="004E1CE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E1CEA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F08FB" w:rsidRPr="004E1CEA" w:rsidRDefault="00CF08FB" w:rsidP="004E1CE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E1CEA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F08FB" w:rsidRPr="004E1CEA" w:rsidRDefault="00CF08FB" w:rsidP="004E1C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08FB" w:rsidRPr="004E1CEA" w:rsidRDefault="00CF08FB" w:rsidP="004E1CE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E1CEA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CF08FB" w:rsidRPr="004E1CEA" w:rsidRDefault="00CF08FB" w:rsidP="004E1C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26.03.2025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1316-МО</w:t>
      </w:r>
    </w:p>
    <w:p w:rsidR="00CF08FB" w:rsidRPr="004E1CEA" w:rsidRDefault="00CF08FB" w:rsidP="004E1C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CEA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CF08FB" w:rsidRDefault="00CF08FB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8FB" w:rsidRPr="00780158" w:rsidRDefault="00CF08FB" w:rsidP="00D03602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внесении изменений и дополнений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Собрания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Копейского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30.11.2022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158">
        <w:rPr>
          <w:rFonts w:ascii="Times New Roman" w:hAnsi="Times New Roman"/>
          <w:sz w:val="26"/>
          <w:szCs w:val="26"/>
        </w:rPr>
        <w:t>№ 652-МО</w:t>
      </w:r>
    </w:p>
    <w:p w:rsidR="00CF08FB" w:rsidRPr="00780158" w:rsidRDefault="00CF08FB" w:rsidP="00AE28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FB" w:rsidRPr="00780158" w:rsidRDefault="00CF08FB" w:rsidP="003746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</w:t>
      </w:r>
    </w:p>
    <w:p w:rsidR="00CF08FB" w:rsidRPr="00780158" w:rsidRDefault="00CF08FB" w:rsidP="003746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 xml:space="preserve">Собрание депутатов Копейского городского округа </w:t>
      </w:r>
    </w:p>
    <w:p w:rsidR="00CF08FB" w:rsidRPr="00780158" w:rsidRDefault="00CF08FB" w:rsidP="00AE28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>РЕШАЕТ:</w:t>
      </w:r>
    </w:p>
    <w:p w:rsidR="00CF08FB" w:rsidRPr="00780158" w:rsidRDefault="00CF08FB" w:rsidP="00DD4D2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0158">
        <w:rPr>
          <w:rFonts w:ascii="Times New Roman" w:hAnsi="Times New Roman"/>
          <w:color w:val="000000"/>
          <w:sz w:val="26"/>
          <w:szCs w:val="26"/>
        </w:rPr>
        <w:t>Внести в Положение 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округа, утвержденное решением Собрания депутатов Копейского городского округа от 30.11.2022 № 652-МО (далее – Положение) следующие изменения 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80158">
        <w:rPr>
          <w:rFonts w:ascii="Times New Roman" w:hAnsi="Times New Roman"/>
          <w:color w:val="000000"/>
          <w:sz w:val="26"/>
          <w:szCs w:val="26"/>
        </w:rPr>
        <w:t>дополнения:</w:t>
      </w:r>
    </w:p>
    <w:p w:rsidR="00CF08FB" w:rsidRPr="00780158" w:rsidRDefault="00CF08FB" w:rsidP="00780158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0158">
        <w:rPr>
          <w:rFonts w:ascii="Times New Roman" w:hAnsi="Times New Roman"/>
          <w:color w:val="000000"/>
          <w:sz w:val="26"/>
          <w:szCs w:val="26"/>
        </w:rPr>
        <w:t xml:space="preserve">1) дополнить пунктом 62-1 следующего содержания: </w:t>
      </w:r>
    </w:p>
    <w:p w:rsidR="00CF08FB" w:rsidRPr="00780158" w:rsidRDefault="00CF08FB" w:rsidP="006159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0158">
        <w:rPr>
          <w:rFonts w:ascii="Times New Roman" w:hAnsi="Times New Roman"/>
          <w:color w:val="000000"/>
          <w:sz w:val="26"/>
          <w:szCs w:val="26"/>
        </w:rPr>
        <w:t>«62-1. Выплаты стимулирующего характера, указанные в пунктах 53-57, 59 настоящего Положения, распространяются на исполняющего обязанности руководителя, назначенного приказом управления образования на период вакансии, и устанавливаются согласно пунктам 60-61 настоящего Положения. Размер премиальных выплат исполняющему обязанности руководителя, назначенного приказом управления образования на период вакансии, может быть снижен в случаях, предусмотренных пунктом 62 настоящего Положения.»;</w:t>
      </w:r>
    </w:p>
    <w:p w:rsidR="00CF08FB" w:rsidRPr="00780158" w:rsidRDefault="00CF08FB" w:rsidP="006159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0158">
        <w:rPr>
          <w:rFonts w:ascii="Times New Roman" w:hAnsi="Times New Roman"/>
          <w:color w:val="000000"/>
          <w:sz w:val="26"/>
          <w:szCs w:val="26"/>
        </w:rPr>
        <w:t>2) приложение 3 к Положению изложить в новой редакции (прилагается).</w:t>
      </w:r>
    </w:p>
    <w:p w:rsidR="00CF08FB" w:rsidRPr="00780158" w:rsidRDefault="00CF08FB" w:rsidP="000A4D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>2. Настоящее решение подлежит опубликованию</w:t>
      </w:r>
      <w:r w:rsidRPr="00780158">
        <w:rPr>
          <w:rFonts w:ascii="Times New Roman" w:hAnsi="Times New Roman"/>
          <w:color w:val="000000"/>
          <w:sz w:val="26"/>
          <w:szCs w:val="26"/>
        </w:rPr>
        <w:t xml:space="preserve"> в газете «Копейский рабочий</w:t>
      </w:r>
      <w:r w:rsidRPr="00780158">
        <w:rPr>
          <w:rFonts w:ascii="Times New Roman" w:hAnsi="Times New Roman"/>
          <w:sz w:val="26"/>
          <w:szCs w:val="26"/>
        </w:rPr>
        <w:t>» и размещению на официальном Интернет-сайте Собрания депутатов Копейского городского округа.</w:t>
      </w:r>
    </w:p>
    <w:p w:rsidR="00CF08FB" w:rsidRPr="00780158" w:rsidRDefault="00CF08FB" w:rsidP="0003058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CF08FB" w:rsidRPr="00780158" w:rsidRDefault="00CF08FB" w:rsidP="00AE2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0158">
        <w:rPr>
          <w:rFonts w:ascii="Times New Roman" w:hAnsi="Times New Roman"/>
          <w:sz w:val="26"/>
          <w:szCs w:val="26"/>
        </w:rPr>
        <w:t xml:space="preserve">4. Контроль исполнения настоящего решения возложить на постоянную комиссию Собрания депутатов Копейского городского </w:t>
      </w:r>
      <w:r w:rsidRPr="00780158">
        <w:rPr>
          <w:rFonts w:ascii="Times New Roman" w:hAnsi="Times New Roman"/>
          <w:color w:val="000000"/>
          <w:sz w:val="26"/>
          <w:szCs w:val="26"/>
        </w:rPr>
        <w:t>округа по экономической, бюджетной и налоговой политике.</w:t>
      </w:r>
    </w:p>
    <w:p w:rsidR="00CF08FB" w:rsidRPr="00780158" w:rsidRDefault="00CF08FB" w:rsidP="00AE28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F08FB" w:rsidRPr="00780158" w:rsidRDefault="00CF08FB" w:rsidP="00E15F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CF08FB" w:rsidRPr="00423B0D" w:rsidTr="00027980">
        <w:tc>
          <w:tcPr>
            <w:tcW w:w="4927" w:type="dxa"/>
          </w:tcPr>
          <w:p w:rsidR="00CF08FB" w:rsidRPr="00780158" w:rsidRDefault="00CF08FB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Председатель Собрания депутатов</w:t>
            </w:r>
          </w:p>
          <w:p w:rsidR="00CF08FB" w:rsidRPr="00780158" w:rsidRDefault="00CF08FB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Копейского городского округа</w:t>
            </w:r>
          </w:p>
          <w:p w:rsidR="00CF08FB" w:rsidRPr="00780158" w:rsidRDefault="00CF08FB" w:rsidP="006E45F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CF08FB" w:rsidRPr="00780158" w:rsidRDefault="00CF08FB" w:rsidP="00781073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Глава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Копейского городского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округа</w:t>
            </w:r>
          </w:p>
          <w:p w:rsidR="00CF08FB" w:rsidRDefault="00CF08FB" w:rsidP="006E45F2">
            <w:pPr>
              <w:tabs>
                <w:tab w:val="left" w:pos="9356"/>
              </w:tabs>
              <w:spacing w:after="0" w:line="240" w:lineRule="auto"/>
              <w:ind w:right="-25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F08FB" w:rsidRPr="00780158" w:rsidRDefault="00CF08FB" w:rsidP="006E45F2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158">
              <w:rPr>
                <w:rFonts w:ascii="Times New Roman" w:hAnsi="Times New Roman"/>
                <w:sz w:val="26"/>
                <w:szCs w:val="26"/>
                <w:lang w:eastAsia="ar-SA"/>
              </w:rPr>
              <w:t>С.В. Логанова</w:t>
            </w:r>
          </w:p>
        </w:tc>
      </w:tr>
    </w:tbl>
    <w:p w:rsidR="00CF08FB" w:rsidRPr="005A60FE" w:rsidRDefault="00CF08FB" w:rsidP="005A60FE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A60FE">
        <w:rPr>
          <w:rFonts w:ascii="Times New Roman" w:hAnsi="Times New Roman"/>
          <w:sz w:val="26"/>
          <w:szCs w:val="26"/>
        </w:rPr>
        <w:t>Приложение 3</w:t>
      </w:r>
    </w:p>
    <w:p w:rsidR="00CF08FB" w:rsidRPr="005A60FE" w:rsidRDefault="00CF08FB" w:rsidP="005A60FE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к Положению</w:t>
      </w:r>
    </w:p>
    <w:p w:rsidR="00CF08FB" w:rsidRPr="005A60FE" w:rsidRDefault="00CF08FB" w:rsidP="005A60FE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CF08FB" w:rsidRPr="005A60FE" w:rsidRDefault="00CF08FB" w:rsidP="005A60FE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CF08FB" w:rsidRPr="005A60FE" w:rsidRDefault="00CF08FB" w:rsidP="005A60FE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26.03.2025</w:t>
      </w:r>
      <w:r w:rsidRPr="005A60F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1316-МО</w:t>
      </w:r>
      <w:r w:rsidRPr="005A60FE">
        <w:rPr>
          <w:rFonts w:ascii="Times New Roman" w:hAnsi="Times New Roman"/>
          <w:sz w:val="26"/>
          <w:szCs w:val="26"/>
        </w:rPr>
        <w:t>)</w:t>
      </w:r>
    </w:p>
    <w:p w:rsidR="00CF08FB" w:rsidRDefault="00CF08FB" w:rsidP="005A60F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A60FE">
        <w:rPr>
          <w:rFonts w:ascii="Times New Roman" w:hAnsi="Times New Roman"/>
          <w:spacing w:val="-4"/>
          <w:sz w:val="26"/>
          <w:szCs w:val="26"/>
        </w:rPr>
        <w:t>Профессиональные квалификационные группы должностей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A60FE">
        <w:rPr>
          <w:rFonts w:ascii="Times New Roman" w:hAnsi="Times New Roman"/>
          <w:spacing w:val="-4"/>
          <w:sz w:val="26"/>
          <w:szCs w:val="26"/>
        </w:rPr>
        <w:t>работников образования</w:t>
      </w:r>
    </w:p>
    <w:p w:rsidR="00CF08FB" w:rsidRPr="005A60FE" w:rsidRDefault="00CF08FB" w:rsidP="005A60F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CF08FB" w:rsidRPr="005A60FE" w:rsidRDefault="00CF08FB" w:rsidP="005A60F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Перечень должностей работников образования, отнесенных к профессиональным квалификационным группам общеотраслевых должностей работников образования,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</w:t>
      </w:r>
      <w:r w:rsidRPr="005A60FE">
        <w:rPr>
          <w:rFonts w:ascii="Times New Roman" w:hAnsi="Times New Roman"/>
          <w:spacing w:val="-4"/>
          <w:sz w:val="26"/>
          <w:szCs w:val="26"/>
        </w:rPr>
        <w:t>».</w:t>
      </w:r>
    </w:p>
    <w:p w:rsidR="00CF08FB" w:rsidRPr="005A60FE" w:rsidRDefault="00CF08FB" w:rsidP="005A60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учебно-вспомогательного персонала первого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CF08FB" w:rsidRPr="00423B0D" w:rsidTr="00D5143A">
        <w:trPr>
          <w:trHeight w:val="625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Вожатый, помощник воспитателя, ассистент (помощник) по оказанию технической помощи инвалидам и лицам с ограниченными возможностями здоровья, секретарь учебной части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6 582</w:t>
            </w:r>
          </w:p>
        </w:tc>
      </w:tr>
    </w:tbl>
    <w:p w:rsidR="00CF08FB" w:rsidRPr="005A60FE" w:rsidRDefault="00CF08FB" w:rsidP="005A60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учебно-вспомогательного персонала второго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Оклад (рублей)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Дежурный по режиму, младший воспитатель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8148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9 402</w:t>
            </w:r>
          </w:p>
        </w:tc>
      </w:tr>
    </w:tbl>
    <w:p w:rsidR="00CF08FB" w:rsidRPr="005A60FE" w:rsidRDefault="00CF08FB" w:rsidP="005A60FE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A60FE">
        <w:rPr>
          <w:rFonts w:ascii="Times New Roman" w:hAnsi="Times New Roman"/>
          <w:spacing w:val="-4"/>
          <w:sz w:val="26"/>
          <w:szCs w:val="26"/>
        </w:rPr>
        <w:t>Профессиональная квалификационная группа должностей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A60FE">
        <w:rPr>
          <w:rFonts w:ascii="Times New Roman" w:hAnsi="Times New Roman"/>
          <w:spacing w:val="-4"/>
          <w:sz w:val="26"/>
          <w:szCs w:val="26"/>
        </w:rPr>
        <w:t xml:space="preserve">педагогических работников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Старший вожатый, инструктор по физической культуре, музыкальный руководитель, инструктор по труду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12066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образования, педагог – организатор, социальный педагог, тренер – преподаватель, концертмейстер, инструктор – методист, диспетчер образовательного учреждения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12 538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Воспитатель, методист, педагог – психолог, старший педагог дополнительного образования, мастер производственного обучения, старший инструктор – методист, старший педагог дополнительного образования, старший тренер – преподаватель</w:t>
            </w:r>
          </w:p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12850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Преподаватель – организатор основ безопасности и защиты Родины, руководитель физического воспитания, старший воспитатель, старший методист, учитель, учитель – дефектолог, учитель – логопед (логопед), преподаватель, тьютор, педагог-библиотекарь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15 668</w:t>
            </w:r>
          </w:p>
        </w:tc>
      </w:tr>
    </w:tbl>
    <w:p w:rsidR="00CF08FB" w:rsidRPr="005A60FE" w:rsidRDefault="00CF08FB" w:rsidP="005A60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руководителей структурных подразделений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Заведующий (начальник) структурным подразделением, кабинетом, лабораторией, отделом, отделением, сектором, учебно – консультационным пунктом, учебной (учебно – производственной) мастерской и другими структурными подразделениями, реализующими общеобразовательные программы, заведующая библиотекой, руководитель структурного подразделения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9 873</w:t>
            </w:r>
          </w:p>
        </w:tc>
      </w:tr>
      <w:tr w:rsidR="00CF08FB" w:rsidRPr="00423B0D" w:rsidTr="00D5143A">
        <w:trPr>
          <w:trHeight w:val="360"/>
        </w:trPr>
        <w:tc>
          <w:tcPr>
            <w:tcW w:w="2447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440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10 186</w:t>
            </w:r>
          </w:p>
        </w:tc>
      </w:tr>
    </w:tbl>
    <w:p w:rsidR="00CF08FB" w:rsidRPr="005A60FE" w:rsidRDefault="00CF08FB" w:rsidP="005A60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Перечень должностей иных педагогических работников,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не отнесенных к профессиональным квалификационным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>группам должностей работников образования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6"/>
        <w:gridCol w:w="5516"/>
        <w:gridCol w:w="1451"/>
      </w:tblGrid>
      <w:tr w:rsidR="00CF08FB" w:rsidRPr="00423B0D" w:rsidTr="00D5143A">
        <w:trPr>
          <w:trHeight w:val="288"/>
        </w:trPr>
        <w:tc>
          <w:tcPr>
            <w:tcW w:w="2466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16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1451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CF08FB" w:rsidRPr="00423B0D" w:rsidTr="00D5143A">
        <w:trPr>
          <w:trHeight w:val="911"/>
        </w:trPr>
        <w:tc>
          <w:tcPr>
            <w:tcW w:w="2466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</w:tcPr>
          <w:p w:rsidR="00CF08FB" w:rsidRPr="005A60FE" w:rsidRDefault="00CF08FB" w:rsidP="005A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451" w:type="dxa"/>
          </w:tcPr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08FB" w:rsidRPr="005A60FE" w:rsidRDefault="00CF08FB" w:rsidP="005A60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0FE">
              <w:rPr>
                <w:rFonts w:ascii="Times New Roman" w:hAnsi="Times New Roman"/>
                <w:sz w:val="26"/>
                <w:szCs w:val="26"/>
              </w:rPr>
              <w:t>15 668</w:t>
            </w:r>
          </w:p>
          <w:p w:rsidR="00CF08FB" w:rsidRPr="005A60FE" w:rsidRDefault="00CF08FB" w:rsidP="005A60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08FB" w:rsidRPr="005A60FE" w:rsidRDefault="00CF08FB" w:rsidP="005A60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FB" w:rsidRPr="005A60FE" w:rsidRDefault="00CF08FB" w:rsidP="005A60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0FE">
        <w:rPr>
          <w:rFonts w:ascii="Times New Roman" w:hAnsi="Times New Roman"/>
          <w:sz w:val="26"/>
          <w:szCs w:val="26"/>
        </w:rPr>
        <w:t xml:space="preserve">       В случае отсутствия должностей, определенных штатным расписанием организации, в </w:t>
      </w:r>
      <w:r w:rsidRPr="005A60FE">
        <w:rPr>
          <w:rFonts w:ascii="Times New Roman" w:hAnsi="Times New Roman"/>
          <w:spacing w:val="-4"/>
          <w:sz w:val="26"/>
          <w:szCs w:val="26"/>
        </w:rPr>
        <w:t xml:space="preserve">Перечне должностей работников образования, отнесенных к профессиональным квалификационным группам должностей работников образования, утвержденном приказом </w:t>
      </w:r>
      <w:r w:rsidRPr="005A60FE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 от 05.05.2008 № 216н «Об утверждении п</w:t>
      </w:r>
      <w:r w:rsidRPr="005A60FE">
        <w:rPr>
          <w:rFonts w:ascii="Times New Roman" w:hAnsi="Times New Roman"/>
          <w:spacing w:val="-4"/>
          <w:sz w:val="26"/>
          <w:szCs w:val="26"/>
        </w:rPr>
        <w:t>рофессиональных квалификационных групп должностей работников образования», руководитель организации самостоятельно определяет размер оклада (должностного оклада) и утверждает его приказом по организации.</w:t>
      </w:r>
    </w:p>
    <w:p w:rsidR="00CF08FB" w:rsidRPr="005A60FE" w:rsidRDefault="00CF08FB" w:rsidP="005A60F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CF08FB" w:rsidRDefault="00CF08FB" w:rsidP="0078015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08FB" w:rsidSect="001A48B5"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FB" w:rsidRDefault="00CF08FB" w:rsidP="0022166F">
      <w:pPr>
        <w:spacing w:after="0" w:line="240" w:lineRule="auto"/>
      </w:pPr>
      <w:r>
        <w:separator/>
      </w:r>
    </w:p>
  </w:endnote>
  <w:endnote w:type="continuationSeparator" w:id="0">
    <w:p w:rsidR="00CF08FB" w:rsidRDefault="00CF08FB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FB" w:rsidRDefault="00CF08FB" w:rsidP="0022166F">
      <w:pPr>
        <w:spacing w:after="0" w:line="240" w:lineRule="auto"/>
      </w:pPr>
      <w:r>
        <w:separator/>
      </w:r>
    </w:p>
  </w:footnote>
  <w:footnote w:type="continuationSeparator" w:id="0">
    <w:p w:rsidR="00CF08FB" w:rsidRDefault="00CF08FB" w:rsidP="0022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  <w:rPr>
        <w:rFonts w:cs="Times New Roman"/>
      </w:rPr>
    </w:lvl>
  </w:abstractNum>
  <w:abstractNum w:abstractNumId="1">
    <w:nsid w:val="1A707D93"/>
    <w:multiLevelType w:val="hybridMultilevel"/>
    <w:tmpl w:val="E870CD1E"/>
    <w:lvl w:ilvl="0" w:tplc="812AC6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5C1E7A"/>
    <w:multiLevelType w:val="hybridMultilevel"/>
    <w:tmpl w:val="BEFEB13C"/>
    <w:lvl w:ilvl="0" w:tplc="455A03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B459AA"/>
    <w:multiLevelType w:val="hybridMultilevel"/>
    <w:tmpl w:val="F8C2F16A"/>
    <w:lvl w:ilvl="0" w:tplc="1A1270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5B6B69F9"/>
    <w:multiLevelType w:val="hybridMultilevel"/>
    <w:tmpl w:val="728A8BBC"/>
    <w:lvl w:ilvl="0" w:tplc="7FDC8F4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11C1B"/>
    <w:rsid w:val="00014F15"/>
    <w:rsid w:val="00027980"/>
    <w:rsid w:val="00030588"/>
    <w:rsid w:val="00031BBA"/>
    <w:rsid w:val="0005100A"/>
    <w:rsid w:val="00052CF8"/>
    <w:rsid w:val="00054C03"/>
    <w:rsid w:val="00067118"/>
    <w:rsid w:val="000A4D63"/>
    <w:rsid w:val="000C0CA7"/>
    <w:rsid w:val="000E63AE"/>
    <w:rsid w:val="000F2D96"/>
    <w:rsid w:val="00117452"/>
    <w:rsid w:val="00120749"/>
    <w:rsid w:val="00124BDC"/>
    <w:rsid w:val="00133754"/>
    <w:rsid w:val="0014017A"/>
    <w:rsid w:val="00140D58"/>
    <w:rsid w:val="00141499"/>
    <w:rsid w:val="00145E53"/>
    <w:rsid w:val="00154541"/>
    <w:rsid w:val="00161CC1"/>
    <w:rsid w:val="001660BB"/>
    <w:rsid w:val="00171F3A"/>
    <w:rsid w:val="00172851"/>
    <w:rsid w:val="00177A14"/>
    <w:rsid w:val="00193939"/>
    <w:rsid w:val="001963F0"/>
    <w:rsid w:val="0019723B"/>
    <w:rsid w:val="001A48B5"/>
    <w:rsid w:val="001E4CA0"/>
    <w:rsid w:val="0022166F"/>
    <w:rsid w:val="00226492"/>
    <w:rsid w:val="00244311"/>
    <w:rsid w:val="00250814"/>
    <w:rsid w:val="00260CB8"/>
    <w:rsid w:val="00271BA5"/>
    <w:rsid w:val="00297F2E"/>
    <w:rsid w:val="002A1C1A"/>
    <w:rsid w:val="002A29C8"/>
    <w:rsid w:val="002A30F2"/>
    <w:rsid w:val="002D2104"/>
    <w:rsid w:val="002E4B11"/>
    <w:rsid w:val="00302BCC"/>
    <w:rsid w:val="003103EA"/>
    <w:rsid w:val="00313629"/>
    <w:rsid w:val="003274CA"/>
    <w:rsid w:val="00330537"/>
    <w:rsid w:val="00334FDA"/>
    <w:rsid w:val="00337B90"/>
    <w:rsid w:val="00361C52"/>
    <w:rsid w:val="003650A5"/>
    <w:rsid w:val="00374681"/>
    <w:rsid w:val="00381A5A"/>
    <w:rsid w:val="00391C48"/>
    <w:rsid w:val="0039558F"/>
    <w:rsid w:val="003A0D39"/>
    <w:rsid w:val="003A6335"/>
    <w:rsid w:val="003B40CB"/>
    <w:rsid w:val="003B746F"/>
    <w:rsid w:val="003C1AE1"/>
    <w:rsid w:val="003C5061"/>
    <w:rsid w:val="003C51A7"/>
    <w:rsid w:val="003D17C0"/>
    <w:rsid w:val="003D43AE"/>
    <w:rsid w:val="004009C3"/>
    <w:rsid w:val="00404548"/>
    <w:rsid w:val="004156A1"/>
    <w:rsid w:val="00415DEA"/>
    <w:rsid w:val="00417F6D"/>
    <w:rsid w:val="00423B0D"/>
    <w:rsid w:val="00436346"/>
    <w:rsid w:val="004373FD"/>
    <w:rsid w:val="00445490"/>
    <w:rsid w:val="004536C5"/>
    <w:rsid w:val="0046412A"/>
    <w:rsid w:val="004714BD"/>
    <w:rsid w:val="0047321A"/>
    <w:rsid w:val="004759F0"/>
    <w:rsid w:val="00481455"/>
    <w:rsid w:val="00482642"/>
    <w:rsid w:val="00491F83"/>
    <w:rsid w:val="00494B80"/>
    <w:rsid w:val="0049626C"/>
    <w:rsid w:val="004A1F8C"/>
    <w:rsid w:val="004A73F5"/>
    <w:rsid w:val="004B3735"/>
    <w:rsid w:val="004C6FBF"/>
    <w:rsid w:val="004D33E1"/>
    <w:rsid w:val="004E1CEA"/>
    <w:rsid w:val="004E4C96"/>
    <w:rsid w:val="004F413B"/>
    <w:rsid w:val="00521FBC"/>
    <w:rsid w:val="005325F8"/>
    <w:rsid w:val="00533312"/>
    <w:rsid w:val="005344ED"/>
    <w:rsid w:val="00542B57"/>
    <w:rsid w:val="0054778C"/>
    <w:rsid w:val="00555786"/>
    <w:rsid w:val="005653FF"/>
    <w:rsid w:val="00566CCD"/>
    <w:rsid w:val="0056748A"/>
    <w:rsid w:val="00575D2F"/>
    <w:rsid w:val="00581BD6"/>
    <w:rsid w:val="00585AAA"/>
    <w:rsid w:val="00592FF2"/>
    <w:rsid w:val="00596DBE"/>
    <w:rsid w:val="005A60FE"/>
    <w:rsid w:val="005C15AC"/>
    <w:rsid w:val="005C7D07"/>
    <w:rsid w:val="005D14CA"/>
    <w:rsid w:val="005D292D"/>
    <w:rsid w:val="005E232B"/>
    <w:rsid w:val="005E5D1E"/>
    <w:rsid w:val="00600E94"/>
    <w:rsid w:val="00612DC4"/>
    <w:rsid w:val="0061592F"/>
    <w:rsid w:val="00622E07"/>
    <w:rsid w:val="00632575"/>
    <w:rsid w:val="00636B8F"/>
    <w:rsid w:val="00640CE3"/>
    <w:rsid w:val="00661F36"/>
    <w:rsid w:val="0066682D"/>
    <w:rsid w:val="00667710"/>
    <w:rsid w:val="00677F55"/>
    <w:rsid w:val="00685E08"/>
    <w:rsid w:val="00687610"/>
    <w:rsid w:val="00690C20"/>
    <w:rsid w:val="006A6D2F"/>
    <w:rsid w:val="006B562B"/>
    <w:rsid w:val="006C3ADA"/>
    <w:rsid w:val="006E45F2"/>
    <w:rsid w:val="006E7849"/>
    <w:rsid w:val="006F4051"/>
    <w:rsid w:val="006F7600"/>
    <w:rsid w:val="00716D0E"/>
    <w:rsid w:val="00725021"/>
    <w:rsid w:val="00727E88"/>
    <w:rsid w:val="00733218"/>
    <w:rsid w:val="00740394"/>
    <w:rsid w:val="00741F19"/>
    <w:rsid w:val="00742E30"/>
    <w:rsid w:val="00746A98"/>
    <w:rsid w:val="007619B6"/>
    <w:rsid w:val="00767E67"/>
    <w:rsid w:val="007711EB"/>
    <w:rsid w:val="00780158"/>
    <w:rsid w:val="00781073"/>
    <w:rsid w:val="0078610D"/>
    <w:rsid w:val="007864B1"/>
    <w:rsid w:val="007952A9"/>
    <w:rsid w:val="007A3667"/>
    <w:rsid w:val="007A51D7"/>
    <w:rsid w:val="007D0A1E"/>
    <w:rsid w:val="007D65B4"/>
    <w:rsid w:val="007D6AFE"/>
    <w:rsid w:val="007F3D2F"/>
    <w:rsid w:val="0080068D"/>
    <w:rsid w:val="0080273F"/>
    <w:rsid w:val="00806874"/>
    <w:rsid w:val="00844723"/>
    <w:rsid w:val="008476F1"/>
    <w:rsid w:val="008550B1"/>
    <w:rsid w:val="008554AB"/>
    <w:rsid w:val="00862646"/>
    <w:rsid w:val="00865716"/>
    <w:rsid w:val="008A1024"/>
    <w:rsid w:val="008A6F8E"/>
    <w:rsid w:val="008A79E1"/>
    <w:rsid w:val="008B070B"/>
    <w:rsid w:val="008B1A8F"/>
    <w:rsid w:val="008B37A2"/>
    <w:rsid w:val="008D1137"/>
    <w:rsid w:val="008D2FCF"/>
    <w:rsid w:val="008D6243"/>
    <w:rsid w:val="008D692C"/>
    <w:rsid w:val="008F3E75"/>
    <w:rsid w:val="009007CC"/>
    <w:rsid w:val="00900E62"/>
    <w:rsid w:val="00903AFC"/>
    <w:rsid w:val="00907AD4"/>
    <w:rsid w:val="00914FBC"/>
    <w:rsid w:val="00916272"/>
    <w:rsid w:val="00921268"/>
    <w:rsid w:val="00934CAA"/>
    <w:rsid w:val="009406C2"/>
    <w:rsid w:val="0094320F"/>
    <w:rsid w:val="009443DF"/>
    <w:rsid w:val="009473AA"/>
    <w:rsid w:val="00950E83"/>
    <w:rsid w:val="00957730"/>
    <w:rsid w:val="0097783B"/>
    <w:rsid w:val="00984496"/>
    <w:rsid w:val="009854D3"/>
    <w:rsid w:val="00986803"/>
    <w:rsid w:val="009B313E"/>
    <w:rsid w:val="009C4F0B"/>
    <w:rsid w:val="009D0121"/>
    <w:rsid w:val="009E2FF4"/>
    <w:rsid w:val="009E779F"/>
    <w:rsid w:val="009F2E45"/>
    <w:rsid w:val="009F3FE0"/>
    <w:rsid w:val="009F4214"/>
    <w:rsid w:val="00A125D6"/>
    <w:rsid w:val="00A17551"/>
    <w:rsid w:val="00A56889"/>
    <w:rsid w:val="00A63105"/>
    <w:rsid w:val="00A6735A"/>
    <w:rsid w:val="00A75972"/>
    <w:rsid w:val="00A826F2"/>
    <w:rsid w:val="00AA70F6"/>
    <w:rsid w:val="00AE28D0"/>
    <w:rsid w:val="00B0071A"/>
    <w:rsid w:val="00B15EEF"/>
    <w:rsid w:val="00B17DC7"/>
    <w:rsid w:val="00B31711"/>
    <w:rsid w:val="00B37C6B"/>
    <w:rsid w:val="00B74A0C"/>
    <w:rsid w:val="00B76A60"/>
    <w:rsid w:val="00B7736A"/>
    <w:rsid w:val="00B92B37"/>
    <w:rsid w:val="00B954B2"/>
    <w:rsid w:val="00B95666"/>
    <w:rsid w:val="00B97BFA"/>
    <w:rsid w:val="00BA2B29"/>
    <w:rsid w:val="00BA5CB2"/>
    <w:rsid w:val="00BA7289"/>
    <w:rsid w:val="00BC350E"/>
    <w:rsid w:val="00BE0EFB"/>
    <w:rsid w:val="00BE11DD"/>
    <w:rsid w:val="00BE64C8"/>
    <w:rsid w:val="00BE667A"/>
    <w:rsid w:val="00C03641"/>
    <w:rsid w:val="00C03B82"/>
    <w:rsid w:val="00C174DA"/>
    <w:rsid w:val="00C229D7"/>
    <w:rsid w:val="00C237CB"/>
    <w:rsid w:val="00C24F8B"/>
    <w:rsid w:val="00C303B3"/>
    <w:rsid w:val="00C3450B"/>
    <w:rsid w:val="00C5183D"/>
    <w:rsid w:val="00C5488E"/>
    <w:rsid w:val="00C617D0"/>
    <w:rsid w:val="00C8272C"/>
    <w:rsid w:val="00C82B04"/>
    <w:rsid w:val="00C875F4"/>
    <w:rsid w:val="00C92B9A"/>
    <w:rsid w:val="00C9574C"/>
    <w:rsid w:val="00CB16A3"/>
    <w:rsid w:val="00CB2EBC"/>
    <w:rsid w:val="00CC620D"/>
    <w:rsid w:val="00CD05C5"/>
    <w:rsid w:val="00CD0888"/>
    <w:rsid w:val="00CD349A"/>
    <w:rsid w:val="00CE59F6"/>
    <w:rsid w:val="00CF08FB"/>
    <w:rsid w:val="00D03414"/>
    <w:rsid w:val="00D03602"/>
    <w:rsid w:val="00D103A0"/>
    <w:rsid w:val="00D12C9D"/>
    <w:rsid w:val="00D169B6"/>
    <w:rsid w:val="00D17C62"/>
    <w:rsid w:val="00D26F69"/>
    <w:rsid w:val="00D3239E"/>
    <w:rsid w:val="00D40D44"/>
    <w:rsid w:val="00D5143A"/>
    <w:rsid w:val="00D55F6B"/>
    <w:rsid w:val="00D628ED"/>
    <w:rsid w:val="00D64FAC"/>
    <w:rsid w:val="00D833DD"/>
    <w:rsid w:val="00D97F5F"/>
    <w:rsid w:val="00DA3957"/>
    <w:rsid w:val="00DA7AB5"/>
    <w:rsid w:val="00DB3316"/>
    <w:rsid w:val="00DC221E"/>
    <w:rsid w:val="00DC2FEE"/>
    <w:rsid w:val="00DC3E11"/>
    <w:rsid w:val="00DD071C"/>
    <w:rsid w:val="00DD248B"/>
    <w:rsid w:val="00DD4D2F"/>
    <w:rsid w:val="00DD4DE6"/>
    <w:rsid w:val="00DE433B"/>
    <w:rsid w:val="00DF164F"/>
    <w:rsid w:val="00DF165A"/>
    <w:rsid w:val="00E01F4A"/>
    <w:rsid w:val="00E14C46"/>
    <w:rsid w:val="00E15F2D"/>
    <w:rsid w:val="00E46E6E"/>
    <w:rsid w:val="00E50870"/>
    <w:rsid w:val="00E82B8D"/>
    <w:rsid w:val="00E838C5"/>
    <w:rsid w:val="00E9183F"/>
    <w:rsid w:val="00E93FC8"/>
    <w:rsid w:val="00EB3538"/>
    <w:rsid w:val="00EC127D"/>
    <w:rsid w:val="00EE27DD"/>
    <w:rsid w:val="00F140D8"/>
    <w:rsid w:val="00F23644"/>
    <w:rsid w:val="00F24113"/>
    <w:rsid w:val="00F26D74"/>
    <w:rsid w:val="00F37896"/>
    <w:rsid w:val="00F54C63"/>
    <w:rsid w:val="00F6344D"/>
    <w:rsid w:val="00F71D0C"/>
    <w:rsid w:val="00F74F25"/>
    <w:rsid w:val="00F76B3D"/>
    <w:rsid w:val="00F8109E"/>
    <w:rsid w:val="00FA1899"/>
    <w:rsid w:val="00FD007D"/>
    <w:rsid w:val="00FF0248"/>
    <w:rsid w:val="00FF136E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23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36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3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3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905</Words>
  <Characters>5161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 Сергеевна Худякова</dc:creator>
  <cp:keywords/>
  <dc:description/>
  <cp:lastModifiedBy>Admin</cp:lastModifiedBy>
  <cp:revision>2</cp:revision>
  <cp:lastPrinted>2025-03-17T06:35:00Z</cp:lastPrinted>
  <dcterms:created xsi:type="dcterms:W3CDTF">2025-03-26T03:28:00Z</dcterms:created>
  <dcterms:modified xsi:type="dcterms:W3CDTF">2025-03-26T03:28:00Z</dcterms:modified>
</cp:coreProperties>
</file>