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3D1C54" w:rsidRPr="003D1C54" w:rsidRDefault="003D1C54" w:rsidP="003D1C54">
      <w:pPr>
        <w:ind w:firstLine="0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1960" cy="52260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22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C54" w:rsidRPr="003D1C54" w:rsidRDefault="003D1C54" w:rsidP="003D1C54">
      <w:pPr>
        <w:suppressAutoHyphens/>
        <w:autoSpaceDE w:val="0"/>
        <w:ind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3D1C5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3D1C54" w:rsidRPr="003D1C54" w:rsidRDefault="003D1C54" w:rsidP="003D1C54">
      <w:pPr>
        <w:suppressAutoHyphens/>
        <w:autoSpaceDE w:val="0"/>
        <w:ind w:firstLine="0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ar-SA"/>
        </w:rPr>
      </w:pPr>
      <w:r w:rsidRPr="003D1C54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3D1C54" w:rsidRPr="003D1C54" w:rsidRDefault="003D1C54" w:rsidP="003D1C54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1C54" w:rsidRPr="003D1C54" w:rsidRDefault="003D1C54" w:rsidP="003D1C54">
      <w:pPr>
        <w:ind w:firstLine="0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3D1C54">
        <w:rPr>
          <w:rFonts w:ascii="Times New Roman" w:eastAsia="Times New Roman" w:hAnsi="Times New Roman"/>
          <w:b/>
          <w:sz w:val="44"/>
          <w:szCs w:val="44"/>
          <w:lang w:eastAsia="ru-RU"/>
        </w:rPr>
        <w:t>РЕШЕНИЕ</w:t>
      </w:r>
    </w:p>
    <w:p w:rsidR="003D1C54" w:rsidRPr="003D1C54" w:rsidRDefault="003341D5" w:rsidP="003D1C54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27.11.2024           1231</w:t>
      </w:r>
    </w:p>
    <w:p w:rsidR="003D1C54" w:rsidRPr="003D1C54" w:rsidRDefault="003D1C54" w:rsidP="003D1C54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C54">
        <w:rPr>
          <w:rFonts w:ascii="Times New Roman" w:eastAsia="Times New Roman" w:hAnsi="Times New Roman"/>
          <w:sz w:val="24"/>
          <w:szCs w:val="24"/>
          <w:lang w:eastAsia="ru-RU"/>
        </w:rPr>
        <w:t>от _______________№_____</w:t>
      </w: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1F7D15" w:rsidTr="002C1ED3">
        <w:tc>
          <w:tcPr>
            <w:tcW w:w="4077" w:type="dxa"/>
            <w:shd w:val="clear" w:color="auto" w:fill="auto"/>
          </w:tcPr>
          <w:p w:rsidR="001F7D15" w:rsidRPr="002C1ED3" w:rsidRDefault="001F7D15" w:rsidP="002C1ED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C1ED3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1225E6" w:rsidRPr="002C1ED3">
              <w:rPr>
                <w:rFonts w:ascii="Times New Roman" w:hAnsi="Times New Roman"/>
                <w:sz w:val="28"/>
                <w:szCs w:val="28"/>
              </w:rPr>
              <w:t>ходе выполнения</w:t>
            </w:r>
            <w:r w:rsidRPr="002C1ED3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«</w:t>
            </w:r>
            <w:r w:rsidR="001225E6" w:rsidRPr="002C1ED3">
              <w:rPr>
                <w:rFonts w:ascii="Times New Roman" w:hAnsi="Times New Roman"/>
                <w:sz w:val="28"/>
                <w:szCs w:val="28"/>
              </w:rPr>
              <w:t>Развитие дорожного хозяйства Копейского городского округа</w:t>
            </w:r>
            <w:r w:rsidRPr="002C1ED3">
              <w:rPr>
                <w:rFonts w:ascii="Times New Roman" w:hAnsi="Times New Roman"/>
                <w:sz w:val="28"/>
                <w:szCs w:val="28"/>
              </w:rPr>
              <w:t>» в 202</w:t>
            </w:r>
            <w:r w:rsidR="002C1ED3" w:rsidRPr="002C1ED3">
              <w:rPr>
                <w:rFonts w:ascii="Times New Roman" w:hAnsi="Times New Roman"/>
                <w:sz w:val="28"/>
                <w:szCs w:val="28"/>
              </w:rPr>
              <w:t>4</w:t>
            </w:r>
            <w:r w:rsidRPr="002C1ED3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  <w:p w:rsidR="001F7D15" w:rsidRPr="002C1ED3" w:rsidRDefault="001F7D15" w:rsidP="002C1ED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4A27AA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Заслушав и обсудив информацию о </w:t>
      </w:r>
      <w:r w:rsidR="001225E6">
        <w:rPr>
          <w:rFonts w:ascii="Times New Roman" w:hAnsi="Times New Roman"/>
          <w:sz w:val="28"/>
          <w:szCs w:val="28"/>
        </w:rPr>
        <w:t>ходе выполнения</w:t>
      </w:r>
      <w:r w:rsidR="001F7D15"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1225E6">
        <w:rPr>
          <w:rFonts w:ascii="Times New Roman" w:hAnsi="Times New Roman"/>
          <w:sz w:val="28"/>
          <w:szCs w:val="28"/>
        </w:rPr>
        <w:t>Развитие дорожного хозяйства Копейского городского округа</w:t>
      </w:r>
      <w:r w:rsidR="001F7D15">
        <w:rPr>
          <w:rFonts w:ascii="Times New Roman" w:hAnsi="Times New Roman"/>
          <w:sz w:val="28"/>
          <w:szCs w:val="28"/>
        </w:rPr>
        <w:t>» в 202</w:t>
      </w:r>
      <w:r w:rsidR="002C1ED3">
        <w:rPr>
          <w:rFonts w:ascii="Times New Roman" w:hAnsi="Times New Roman"/>
          <w:sz w:val="28"/>
          <w:szCs w:val="28"/>
        </w:rPr>
        <w:t>4</w:t>
      </w:r>
      <w:r w:rsidR="001F7D15">
        <w:rPr>
          <w:rFonts w:ascii="Times New Roman" w:hAnsi="Times New Roman"/>
          <w:sz w:val="28"/>
          <w:szCs w:val="28"/>
        </w:rPr>
        <w:t xml:space="preserve"> году</w:t>
      </w:r>
      <w:r w:rsidR="00E34D76">
        <w:rPr>
          <w:rFonts w:ascii="Times New Roman" w:hAnsi="Times New Roman"/>
          <w:sz w:val="28"/>
          <w:szCs w:val="28"/>
        </w:rPr>
        <w:t>, утвержденной постановлением администрации Копейского городского округа от 22.11.2022 № 3058-п</w:t>
      </w:r>
      <w:r w:rsidR="00E41029">
        <w:rPr>
          <w:rFonts w:ascii="Times New Roman" w:hAnsi="Times New Roman"/>
          <w:sz w:val="28"/>
          <w:szCs w:val="28"/>
        </w:rPr>
        <w:t>,</w:t>
      </w: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6D4018" w:rsidRPr="008A4962" w:rsidRDefault="006D4018" w:rsidP="001F7D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A4962">
        <w:rPr>
          <w:rFonts w:ascii="Times New Roman" w:hAnsi="Times New Roman"/>
          <w:sz w:val="28"/>
          <w:szCs w:val="28"/>
        </w:rPr>
        <w:t xml:space="preserve">нформацию </w:t>
      </w:r>
      <w:r w:rsidR="00671A1F">
        <w:rPr>
          <w:rFonts w:ascii="Times New Roman" w:hAnsi="Times New Roman"/>
          <w:sz w:val="28"/>
          <w:szCs w:val="28"/>
        </w:rPr>
        <w:t>о</w:t>
      </w:r>
      <w:r w:rsidR="001225E6">
        <w:rPr>
          <w:rFonts w:ascii="Times New Roman" w:hAnsi="Times New Roman"/>
          <w:sz w:val="28"/>
          <w:szCs w:val="28"/>
        </w:rPr>
        <w:t xml:space="preserve"> ходе выполнения муниципальной программы «Развитие дорожного хозяйства Копейского городского округа» в 202</w:t>
      </w:r>
      <w:r w:rsidR="002C1ED3">
        <w:rPr>
          <w:rFonts w:ascii="Times New Roman" w:hAnsi="Times New Roman"/>
          <w:sz w:val="28"/>
          <w:szCs w:val="28"/>
        </w:rPr>
        <w:t>4</w:t>
      </w:r>
      <w:r w:rsidR="001225E6">
        <w:rPr>
          <w:rFonts w:ascii="Times New Roman" w:hAnsi="Times New Roman"/>
          <w:sz w:val="28"/>
          <w:szCs w:val="28"/>
        </w:rPr>
        <w:t xml:space="preserve"> году</w:t>
      </w:r>
      <w:r w:rsidRPr="008A4962">
        <w:rPr>
          <w:rFonts w:ascii="Times New Roman" w:hAnsi="Times New Roman"/>
          <w:sz w:val="28"/>
          <w:szCs w:val="28"/>
        </w:rPr>
        <w:t>принять к сведению (прилагается).</w:t>
      </w: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   </w:t>
      </w:r>
    </w:p>
    <w:p w:rsidR="00583D16" w:rsidRDefault="00583D16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="00CC454E">
        <w:rPr>
          <w:rFonts w:ascii="Times New Roman" w:hAnsi="Times New Roman"/>
          <w:sz w:val="28"/>
          <w:szCs w:val="28"/>
        </w:rPr>
        <w:t xml:space="preserve">                              </w:t>
      </w:r>
      <w:r w:rsidR="003D1C54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C454E">
        <w:rPr>
          <w:rFonts w:ascii="Times New Roman" w:hAnsi="Times New Roman"/>
          <w:sz w:val="28"/>
          <w:szCs w:val="28"/>
        </w:rPr>
        <w:t xml:space="preserve">  Е.К. </w:t>
      </w:r>
      <w:proofErr w:type="spellStart"/>
      <w:r w:rsidR="00CC454E">
        <w:rPr>
          <w:rFonts w:ascii="Times New Roman" w:hAnsi="Times New Roman"/>
          <w:sz w:val="28"/>
          <w:szCs w:val="28"/>
        </w:rPr>
        <w:t>Гиске</w:t>
      </w:r>
      <w:proofErr w:type="spellEnd"/>
    </w:p>
    <w:p w:rsidR="003D1C54" w:rsidRDefault="003D1C54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3D1C54" w:rsidRDefault="003D1C54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3D1C54" w:rsidRDefault="003D1C54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3D1C54" w:rsidRDefault="003D1C54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3D1C54" w:rsidRDefault="003D1C54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3D1C54" w:rsidRDefault="003D1C54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3D1C54" w:rsidRDefault="003D1C54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3D1C54" w:rsidRDefault="003D1C54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3D1C54" w:rsidRDefault="003D1C54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3D1C54" w:rsidRDefault="003D1C54" w:rsidP="003D1C5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1C54" w:rsidRPr="003D1C54" w:rsidRDefault="003D1C54" w:rsidP="003D1C54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3D1C54" w:rsidRPr="003D1C54" w:rsidRDefault="003D1C54" w:rsidP="003D1C54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к решению Собрания депутатов</w:t>
      </w:r>
    </w:p>
    <w:p w:rsidR="003D1C54" w:rsidRPr="003D1C54" w:rsidRDefault="003D1C54" w:rsidP="003D1C54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Копейского городского округа</w:t>
      </w:r>
    </w:p>
    <w:p w:rsidR="003D1C54" w:rsidRPr="003D1C54" w:rsidRDefault="003D1C54" w:rsidP="003D1C54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Челябинской области</w:t>
      </w:r>
    </w:p>
    <w:p w:rsidR="003D1C54" w:rsidRPr="003D1C54" w:rsidRDefault="003D1C54" w:rsidP="003D1C54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3341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от 27.11.</w:t>
      </w: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2024 № </w:t>
      </w:r>
      <w:r w:rsidR="003341D5">
        <w:rPr>
          <w:rFonts w:ascii="Times New Roman" w:eastAsia="Times New Roman" w:hAnsi="Times New Roman"/>
          <w:sz w:val="28"/>
          <w:szCs w:val="28"/>
          <w:lang w:eastAsia="ru-RU"/>
        </w:rPr>
        <w:t>1231</w:t>
      </w:r>
    </w:p>
    <w:p w:rsidR="003D1C54" w:rsidRPr="003D1C54" w:rsidRDefault="003D1C54" w:rsidP="003D1C54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1C54" w:rsidRPr="003D1C54" w:rsidRDefault="003D1C54" w:rsidP="003D1C54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ходе выполнения муниципальной программы «Развитие дорожного хозяйства Копейского городского округа» </w:t>
      </w:r>
    </w:p>
    <w:p w:rsidR="003D1C54" w:rsidRPr="003D1C54" w:rsidRDefault="003D1C54" w:rsidP="003D1C54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в 2024 году</w:t>
      </w:r>
    </w:p>
    <w:p w:rsidR="003D1C54" w:rsidRPr="003D1C54" w:rsidRDefault="003D1C54" w:rsidP="003D1C54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«Развитие дорожного хозяйства </w:t>
      </w:r>
      <w:r w:rsidR="003341D5">
        <w:rPr>
          <w:rFonts w:ascii="Times New Roman" w:eastAsia="Times New Roman" w:hAnsi="Times New Roman"/>
          <w:sz w:val="28"/>
          <w:szCs w:val="28"/>
          <w:lang w:eastAsia="ru-RU"/>
        </w:rPr>
        <w:t xml:space="preserve">Копейского городского округа», </w:t>
      </w: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утверждена постановлением администрации Копейского городского </w:t>
      </w:r>
      <w:proofErr w:type="gramStart"/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округа  от</w:t>
      </w:r>
      <w:proofErr w:type="gramEnd"/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 22.11.2022 № 3058-п, в рамках которой реализуются мероприятия, направленные на обеспечение сохранности автомобильных дорог местного значения, дорожных сооружений и поддержание их состояния в соответствии с требованиями, допустимыми по условиям обеспечения безопасного дорожного движения. 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муниципальной программы реализуются мероприятия, направленные на </w:t>
      </w: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создание безопасных условий дорожного движения на автомобильных дорогах городского округа, </w:t>
      </w: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снижение уровня риска совершения дорожно-транспортных происшествий и тяжести последствий от них и повышение комфортности проживания граждан на территории городского округа. 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финансирования программных мероприятий в 2024 году  составляет 569,85  млн. руб., из которых 467,24 млн. руб. средства областного бюджета, 102,61 млн. руб. - местный бюджет. 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15.11.2024 г. освоено 351,77 млн. руб., в том числе:  областной бюджет – 279,45 млн. руб., местный бюджет – 72,32 млн. руб., что составляет 61,73 % от планируемых затрат. 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На данные средства выполнено: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1. Капитальный ремонт, ремонт и содержание автомобильных дорог общего пользования местного значения: всего на сумму – 427,29 млн. руб., в том числе областной бюджет – 337,51 млн. руб., местный бюджет – 89,71 млн. руб., из которых на: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содержание автодорог общего пользования местного значения на территории Копейского городского </w:t>
      </w:r>
      <w:proofErr w:type="gramStart"/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округа :</w:t>
      </w:r>
      <w:proofErr w:type="gramEnd"/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на сумму – 360,96 млн. руб., в том числе областной бюджет – 296,47 млн. руб., местный бюджет – 64,49 млн. руб.: 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- устранение деформаций дорожного покрытия (ямочн</w:t>
      </w:r>
      <w:r w:rsidR="00BF2EE9">
        <w:rPr>
          <w:rFonts w:ascii="Times New Roman" w:eastAsia="Times New Roman" w:hAnsi="Times New Roman"/>
          <w:sz w:val="28"/>
          <w:szCs w:val="28"/>
          <w:lang w:eastAsia="ru-RU"/>
        </w:rPr>
        <w:t>ый ремонт) выполнено в объеме 3</w:t>
      </w: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1 291 м²; 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грейдирование</w:t>
      </w:r>
      <w:proofErr w:type="spellEnd"/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грунтовых автодорог с добавлением нового материала в объеме 147 918,47  м²; 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грейдирование</w:t>
      </w:r>
      <w:proofErr w:type="spellEnd"/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грунтовых автодорог 727,57 км;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- устройство барьерного ограждения по пр. Победы (от ул. Хохрякова до завода Пластмасс) 584 п.м.;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выполнены работы по ремонту участка дороги по ул. Элеваторная, МБ – 1,1 млн. руб.;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- выполнены работы по  ремонту асфальтового покрытия межквартального проезда по ул. Гастелло между домами № 25 и № 27,  МБ 1,29 млн. руб.;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- выполнены работы по ремонту проезда севернее жилых домов № 3,4,5 пос. Советов, МБ – 6,54 млн. рублей;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- выполнены работы по ремонту проезда от пр. Ильича, д. 10 до д. 17          по пр. Коммунистическому, МБ – 3,62 млн. рублей;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- выполнены работы по ремонту тротуара по ул. Коммунистическая (в районе МОУ СОШ №23), МБ – 1,15 млн. рублей;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- выполнены работы по ремонту тротуара по ул. Троицкая в районе МОУ СОШ № 23 (филиал), МБ – 0,84 млн. рублей;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- ремонт тротуаров по пр. Коммунистическому, находящиеся за красной линией, не вошедшие в проект по реконструкции пр. Коммунистического: МБ – 1,79 млн. руб.;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- на электроэнергию светофорных объектов на сумму 0,25 млн. руб. (местный бюджет);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- завершены работы </w:t>
      </w:r>
      <w:r w:rsidRPr="003D1C54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восстановлению остановочных, посадочных площадок и павильонов на автобусных остановках Копейского городского округа в количестве 44 шт. Всего на сумму 45,6 млн. рублей, из которых ОБ  – 41,04 млн. руб. МБ – 4,56 млн. рублей;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выполнение работ по </w:t>
      </w:r>
      <w:proofErr w:type="spellStart"/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гидропромывке</w:t>
      </w:r>
      <w:proofErr w:type="spellEnd"/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трубопроводов ливневой канализации по пр. Коммунистический – 0,60 млн. рублей МБ;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- на содержание системы водоотвода в район строения 4а по пр. Победы: МБ  - 0,60 млн. руб.: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- на содержание системы водоотвода в полосе отвода автодорог: МБ – 0,60   млн. руб.;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- выполнение работ по очистке открытой ливневой канавы по пр. Победы, 6а: МБ  - 0,20 млн. руб.;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- выполнение работ по промывке ливневой канализации: МБ – 1,20 млн. руб.;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- восстановление пешеходной зоны (однопролетного моста) через             р. Чумляк в с. </w:t>
      </w:r>
      <w:proofErr w:type="spellStart"/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Калачево</w:t>
      </w:r>
      <w:proofErr w:type="spellEnd"/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: МБ – 0,28 млн. руб.;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- восстановление отводного канала грунтовых и дождевых вод по           ул. Артиллерийской ж.м. Горняк – озеро </w:t>
      </w:r>
      <w:proofErr w:type="spellStart"/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Курлады</w:t>
      </w:r>
      <w:proofErr w:type="spellEnd"/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: МБ – 0,60 млн. руб.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улучшения дорожных условий и снижения аварийности на дорогах Копейского городского округа в    рамках содержания </w:t>
      </w:r>
      <w:proofErr w:type="spellStart"/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улично</w:t>
      </w:r>
      <w:proofErr w:type="spellEnd"/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дорожной сети общего пользования местного значения круглогодично выполняются работы по: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- зимнему и летнему содержанию автодорог – механизированная уборка (485,6 км в том числе с твердым покрытием – 197,1 км., грунтовым покрытием – 288,5 км) и остановочных комплексов (315 остановок);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содержание системы водоотвода в полосе отвода автодорог (очистка колодцев, откачка талых и ливневых  вод, прочистка труб ливневой канализации);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- техническое обслуживание светофорных объектов;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- техническое обслуживание дорожных знаков;</w:t>
      </w:r>
    </w:p>
    <w:p w:rsidR="003D1C54" w:rsidRPr="003D1C54" w:rsidRDefault="003D1C54" w:rsidP="003D1C54">
      <w:pPr>
        <w:spacing w:after="200" w:line="276" w:lineRule="auto"/>
        <w:contextualSpacing/>
        <w:rPr>
          <w:rFonts w:eastAsia="Times New Roman"/>
          <w:sz w:val="28"/>
          <w:szCs w:val="28"/>
        </w:rPr>
      </w:pPr>
      <w:r w:rsidRPr="003D1C54">
        <w:rPr>
          <w:rFonts w:eastAsia="Times New Roman"/>
          <w:sz w:val="28"/>
          <w:szCs w:val="28"/>
        </w:rPr>
        <w:t xml:space="preserve">- </w:t>
      </w:r>
      <w:r w:rsidRPr="003D1C54">
        <w:rPr>
          <w:rFonts w:ascii="Times New Roman" w:eastAsia="Times New Roman" w:hAnsi="Times New Roman"/>
          <w:sz w:val="28"/>
          <w:szCs w:val="28"/>
        </w:rPr>
        <w:t>содержание технических средств – барьерных ограждений.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 xml:space="preserve">2. Строительство объектов улично-дорожной сети: на сумму всего – 142,56 млн. руб., в том числе областной бюджет – 129,73 млн. руб., местный бюджет – 12,83 млн. руб.: </w:t>
      </w:r>
    </w:p>
    <w:p w:rsidR="003D1C54" w:rsidRPr="003D1C54" w:rsidRDefault="003D1C54" w:rsidP="003D1C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54">
        <w:rPr>
          <w:rFonts w:ascii="Times New Roman" w:eastAsia="Times New Roman" w:hAnsi="Times New Roman"/>
          <w:sz w:val="28"/>
          <w:szCs w:val="28"/>
          <w:lang w:eastAsia="ru-RU"/>
        </w:rPr>
        <w:t>- выполнены работы по разработке проектно-сметной документации по объекту: Устройство вело-пешеходной дорожки на территории Копейского городского округа (1 этап) всего 1,46 млн. руб., ОБ – 1,45 млн. руб., МБ – 0,01 млн. руб.;</w:t>
      </w:r>
    </w:p>
    <w:p w:rsidR="003D1C54" w:rsidRPr="003D1C54" w:rsidRDefault="003D1C54" w:rsidP="003D1C54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3D1C54">
        <w:rPr>
          <w:rFonts w:ascii="Times New Roman" w:eastAsia="Times New Roman" w:hAnsi="Times New Roman"/>
          <w:sz w:val="28"/>
          <w:szCs w:val="28"/>
        </w:rPr>
        <w:t>- выполняются работы по разработке документации «Капитальный ремонт пешеходного моста через реку Чумляк» -</w:t>
      </w:r>
      <w:r w:rsidRPr="003D1C54">
        <w:rPr>
          <w:rFonts w:eastAsia="Times New Roman"/>
        </w:rPr>
        <w:t xml:space="preserve"> </w:t>
      </w:r>
      <w:r w:rsidRPr="003D1C54">
        <w:rPr>
          <w:rFonts w:ascii="Times New Roman" w:eastAsia="Times New Roman" w:hAnsi="Times New Roman"/>
          <w:sz w:val="28"/>
          <w:szCs w:val="28"/>
        </w:rPr>
        <w:t>1,89 млн. рублей МБ (срок выполнения до 31.12.2024 года);</w:t>
      </w:r>
    </w:p>
    <w:p w:rsidR="003D1C54" w:rsidRPr="003D1C54" w:rsidRDefault="003D1C54" w:rsidP="003D1C54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3D1C54">
        <w:rPr>
          <w:rFonts w:ascii="Times New Roman" w:eastAsia="Times New Roman" w:hAnsi="Times New Roman"/>
          <w:sz w:val="28"/>
          <w:szCs w:val="28"/>
        </w:rPr>
        <w:t>- получение технических условий для отсыпки автодороги в охранной зоне ПАЛ «Ростелеком» - 15,00 тыс. рублей;</w:t>
      </w:r>
    </w:p>
    <w:p w:rsidR="003D1C54" w:rsidRPr="003D1C54" w:rsidRDefault="003D1C54" w:rsidP="003D1C54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3D1C54">
        <w:rPr>
          <w:rFonts w:ascii="Times New Roman" w:eastAsia="Times New Roman" w:hAnsi="Times New Roman"/>
          <w:sz w:val="28"/>
          <w:szCs w:val="28"/>
        </w:rPr>
        <w:t>- выполнены работы по реконструкции проспекта Коммунистического (от проспекта Победы до проспекта Ильича): всего 139,19 млн. руб., ОБ – 128,28 млн. руб., МБ – 10,91 млн. руб. в рамках заключенных МК от 23.06.2023           № 086-219 с ООО «Урал-Сервис-Групп», на сумму 257, 944 млн. руб., от 17.07.2023 №  17,49 млн. руб.</w:t>
      </w:r>
    </w:p>
    <w:p w:rsidR="003D1C54" w:rsidRPr="003D1C54" w:rsidRDefault="003D1C54" w:rsidP="003D1C54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3D1C54" w:rsidRPr="003D1C54" w:rsidRDefault="003D1C54" w:rsidP="003D1C54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3D1C54">
        <w:rPr>
          <w:rFonts w:ascii="Times New Roman" w:eastAsia="Times New Roman" w:hAnsi="Times New Roman"/>
          <w:sz w:val="28"/>
          <w:szCs w:val="28"/>
        </w:rPr>
        <w:t>3. Повышение уровня правового сознания граждан в области обеспечения безопасности дорожного движения: местный бюджет – 70,1 тыс. рублей:</w:t>
      </w:r>
    </w:p>
    <w:p w:rsidR="003D1C54" w:rsidRPr="003D1C54" w:rsidRDefault="003D1C54" w:rsidP="003D1C54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3D1C54">
        <w:rPr>
          <w:rFonts w:ascii="Times New Roman" w:eastAsia="Times New Roman" w:hAnsi="Times New Roman"/>
          <w:sz w:val="28"/>
          <w:szCs w:val="28"/>
        </w:rPr>
        <w:t xml:space="preserve">- проведение городских конкурсов и мероприятий по обучению детей правилам дорожного движения, участие в областных массовых мероприятиях с участием детей (конкурсы, соревнования и т.д.): МБ – 18,00 тыс. рублей;  </w:t>
      </w:r>
    </w:p>
    <w:p w:rsidR="003D1C54" w:rsidRPr="003D1C54" w:rsidRDefault="003D1C54" w:rsidP="003D1C54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3D1C54">
        <w:rPr>
          <w:rFonts w:ascii="Times New Roman" w:eastAsia="Times New Roman" w:hAnsi="Times New Roman"/>
          <w:sz w:val="28"/>
          <w:szCs w:val="28"/>
        </w:rPr>
        <w:t xml:space="preserve">- организация проведения широкомасштабных социальных компаний, установка наружной социальной рекламы по профилактике ДТП: </w:t>
      </w:r>
      <w:r w:rsidRPr="003D1C54">
        <w:rPr>
          <w:rFonts w:ascii="Times New Roman" w:eastAsia="Times New Roman" w:hAnsi="Times New Roman"/>
          <w:sz w:val="28"/>
          <w:szCs w:val="28"/>
        </w:rPr>
        <w:tab/>
        <w:t xml:space="preserve">МБ – 36,10 тыс. рублей;  </w:t>
      </w:r>
    </w:p>
    <w:p w:rsidR="003D1C54" w:rsidRPr="003D1C54" w:rsidRDefault="003D1C54" w:rsidP="003D1C54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3D1C54">
        <w:rPr>
          <w:rFonts w:ascii="Times New Roman" w:eastAsia="Times New Roman" w:hAnsi="Times New Roman"/>
          <w:sz w:val="28"/>
          <w:szCs w:val="28"/>
        </w:rPr>
        <w:t xml:space="preserve">- приобретение свето-возвращающих приспособлений для распространения в среде дошкольников и учащихся младших классов образовательных организаций: МБ – 16,00 тыс. рублей. </w:t>
      </w:r>
    </w:p>
    <w:p w:rsidR="003D1C54" w:rsidRPr="003D1C54" w:rsidRDefault="003D1C54" w:rsidP="003D1C54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3D1C54" w:rsidRPr="003D1C54" w:rsidRDefault="003D1C54" w:rsidP="003D1C54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3D1C54" w:rsidRPr="003D1C54" w:rsidRDefault="003D1C54" w:rsidP="003D1C54">
      <w:pPr>
        <w:spacing w:line="276" w:lineRule="auto"/>
        <w:ind w:firstLine="0"/>
        <w:contextualSpacing/>
        <w:rPr>
          <w:rFonts w:ascii="Times New Roman" w:eastAsia="Times New Roman" w:hAnsi="Times New Roman"/>
          <w:sz w:val="28"/>
          <w:szCs w:val="28"/>
        </w:rPr>
      </w:pPr>
      <w:r w:rsidRPr="003D1C54">
        <w:rPr>
          <w:rFonts w:ascii="Times New Roman" w:eastAsia="Times New Roman" w:hAnsi="Times New Roman"/>
          <w:sz w:val="28"/>
          <w:szCs w:val="28"/>
        </w:rPr>
        <w:t xml:space="preserve">Заместитель Главы городского округа </w:t>
      </w:r>
    </w:p>
    <w:p w:rsidR="003D1C54" w:rsidRPr="003D1C54" w:rsidRDefault="003D1C54" w:rsidP="003D1C54">
      <w:pPr>
        <w:spacing w:line="276" w:lineRule="auto"/>
        <w:ind w:firstLine="0"/>
        <w:contextualSpacing/>
        <w:jc w:val="left"/>
        <w:rPr>
          <w:rFonts w:ascii="Times New Roman" w:eastAsia="Times New Roman" w:hAnsi="Times New Roman"/>
          <w:sz w:val="28"/>
          <w:szCs w:val="28"/>
        </w:rPr>
      </w:pPr>
      <w:r w:rsidRPr="003D1C54">
        <w:rPr>
          <w:rFonts w:ascii="Times New Roman" w:eastAsia="Times New Roman" w:hAnsi="Times New Roman"/>
          <w:sz w:val="28"/>
          <w:szCs w:val="28"/>
        </w:rPr>
        <w:t>по жилищно-коммунальным вопросам                                             А.С. Филиппов</w:t>
      </w:r>
    </w:p>
    <w:p w:rsidR="003D1C54" w:rsidRPr="007C5051" w:rsidRDefault="003D1C54" w:rsidP="007C5051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D1C54" w:rsidRPr="007C5051" w:rsidSect="00112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6AF6"/>
    <w:multiLevelType w:val="hybridMultilevel"/>
    <w:tmpl w:val="7A80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A2093"/>
    <w:rsid w:val="00012677"/>
    <w:rsid w:val="000A2093"/>
    <w:rsid w:val="00112087"/>
    <w:rsid w:val="00120A5D"/>
    <w:rsid w:val="001225E6"/>
    <w:rsid w:val="001A7507"/>
    <w:rsid w:val="001F7D15"/>
    <w:rsid w:val="00200EBD"/>
    <w:rsid w:val="0025151F"/>
    <w:rsid w:val="002C1ED3"/>
    <w:rsid w:val="002E3734"/>
    <w:rsid w:val="003341D5"/>
    <w:rsid w:val="003A6ECE"/>
    <w:rsid w:val="003B01EE"/>
    <w:rsid w:val="003D1C54"/>
    <w:rsid w:val="003F4455"/>
    <w:rsid w:val="00430240"/>
    <w:rsid w:val="00460A0B"/>
    <w:rsid w:val="004A27AA"/>
    <w:rsid w:val="004D65F8"/>
    <w:rsid w:val="00501F05"/>
    <w:rsid w:val="00583D16"/>
    <w:rsid w:val="00660490"/>
    <w:rsid w:val="006606E3"/>
    <w:rsid w:val="00662B51"/>
    <w:rsid w:val="00663C06"/>
    <w:rsid w:val="00671A1F"/>
    <w:rsid w:val="006D4018"/>
    <w:rsid w:val="006E0E86"/>
    <w:rsid w:val="00732F30"/>
    <w:rsid w:val="00737B1F"/>
    <w:rsid w:val="00765589"/>
    <w:rsid w:val="0079289D"/>
    <w:rsid w:val="007C5051"/>
    <w:rsid w:val="008119BE"/>
    <w:rsid w:val="008A4962"/>
    <w:rsid w:val="008C26E5"/>
    <w:rsid w:val="008D053E"/>
    <w:rsid w:val="00903756"/>
    <w:rsid w:val="00981B28"/>
    <w:rsid w:val="00AA2BDD"/>
    <w:rsid w:val="00AE03FA"/>
    <w:rsid w:val="00B83059"/>
    <w:rsid w:val="00B9133A"/>
    <w:rsid w:val="00BE5EC6"/>
    <w:rsid w:val="00BF2EE9"/>
    <w:rsid w:val="00C45709"/>
    <w:rsid w:val="00C911B9"/>
    <w:rsid w:val="00CC454E"/>
    <w:rsid w:val="00DD1AC5"/>
    <w:rsid w:val="00E1492D"/>
    <w:rsid w:val="00E34D76"/>
    <w:rsid w:val="00E40C10"/>
    <w:rsid w:val="00E41029"/>
    <w:rsid w:val="00F034D7"/>
    <w:rsid w:val="00F60B46"/>
    <w:rsid w:val="00F9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FDB1E"/>
  <w15:docId w15:val="{A694678C-B348-41C3-A852-C9DDBE2F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59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50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C50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C5051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1F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Томина Ирина Владимировна</dc:creator>
  <cp:lastModifiedBy>User</cp:lastModifiedBy>
  <cp:revision>5</cp:revision>
  <cp:lastPrinted>2024-11-22T04:54:00Z</cp:lastPrinted>
  <dcterms:created xsi:type="dcterms:W3CDTF">2024-11-26T03:19:00Z</dcterms:created>
  <dcterms:modified xsi:type="dcterms:W3CDTF">2024-11-28T04:45:00Z</dcterms:modified>
</cp:coreProperties>
</file>