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9468" w14:textId="77777777" w:rsidR="00BB68E3" w:rsidRDefault="0000000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114300" distR="114300" wp14:anchorId="0BD28A78" wp14:editId="2716CEF9">
            <wp:extent cx="445135" cy="524510"/>
            <wp:effectExtent l="0" t="0" r="12065" b="889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92D07" w14:textId="77777777" w:rsidR="00BB68E3" w:rsidRDefault="0000000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583137D0" w14:textId="77777777" w:rsidR="00BB68E3" w:rsidRDefault="00000000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30"/>
          <w:szCs w:val="30"/>
          <w:lang w:eastAsia="ar-SA"/>
        </w:rPr>
      </w:pPr>
      <w:r>
        <w:rPr>
          <w:rFonts w:ascii="Times New Roman" w:hAnsi="Times New Roman"/>
          <w:b/>
          <w:bCs/>
          <w:sz w:val="32"/>
          <w:szCs w:val="32"/>
          <w:lang w:eastAsia="ar-SA"/>
        </w:rPr>
        <w:t>Челябинской области</w:t>
      </w:r>
    </w:p>
    <w:p w14:paraId="73371155" w14:textId="77777777" w:rsidR="00BB68E3" w:rsidRDefault="00BB68E3">
      <w:pPr>
        <w:spacing w:after="0" w:line="240" w:lineRule="auto"/>
        <w:rPr>
          <w:rFonts w:ascii="Times New Roman" w:hAnsi="Times New Roman"/>
        </w:rPr>
      </w:pPr>
    </w:p>
    <w:p w14:paraId="22A0E3DD" w14:textId="77777777" w:rsidR="00BB68E3" w:rsidRDefault="0000000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РЕШЕНИЕ</w:t>
      </w:r>
    </w:p>
    <w:p w14:paraId="1152640A" w14:textId="77777777" w:rsidR="00BB68E3" w:rsidRDefault="00000000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24.12.2025</w:t>
      </w:r>
      <w:r>
        <w:rPr>
          <w:rFonts w:ascii="Times New Roman" w:hAnsi="Times New Roman"/>
          <w:sz w:val="28"/>
          <w:szCs w:val="28"/>
        </w:rPr>
        <w:tab/>
        <w:t xml:space="preserve">    162</w:t>
      </w:r>
    </w:p>
    <w:p w14:paraId="20D48370" w14:textId="77777777" w:rsidR="00BB68E3" w:rsidRDefault="000000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_______________№_____</w:t>
      </w:r>
    </w:p>
    <w:p w14:paraId="13C3352F" w14:textId="77777777" w:rsidR="00BB68E3" w:rsidRDefault="00BB68E3">
      <w:pPr>
        <w:spacing w:after="0" w:line="240" w:lineRule="auto"/>
        <w:rPr>
          <w:rFonts w:ascii="Times New Roman" w:hAnsi="Times New Roman"/>
          <w:b/>
          <w:bCs/>
          <w:sz w:val="30"/>
          <w:szCs w:val="30"/>
          <w:lang w:eastAsia="ar-SA"/>
        </w:rPr>
      </w:pPr>
    </w:p>
    <w:p w14:paraId="42DC0937" w14:textId="77777777" w:rsidR="00BB68E3" w:rsidRDefault="00000000">
      <w:pPr>
        <w:spacing w:after="0" w:line="280" w:lineRule="exact"/>
        <w:ind w:rightChars="2223" w:right="489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установлении границ территории территориального общественного самоуправления «Поселок Второго участка»</w:t>
      </w:r>
    </w:p>
    <w:p w14:paraId="0E5A6537" w14:textId="77777777" w:rsidR="00BB68E3" w:rsidRDefault="00BB68E3">
      <w:pPr>
        <w:spacing w:after="0" w:line="280" w:lineRule="exact"/>
        <w:ind w:firstLine="708"/>
        <w:jc w:val="both"/>
        <w:rPr>
          <w:rFonts w:ascii="Times New Roman" w:hAnsi="Times New Roman"/>
        </w:rPr>
      </w:pPr>
    </w:p>
    <w:p w14:paraId="3CE9A77A" w14:textId="77777777" w:rsidR="00BB68E3" w:rsidRDefault="00000000">
      <w:pPr>
        <w:spacing w:after="0" w:line="320" w:lineRule="exac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статьей 16 Устава муниципального образования «Копейский городской округ», статьей 8 Положения о территориальном общественном самоуправлении в Копейском городском округе, утвержденного решением Собрания депутатов Копейского городского округа Челябинской области от 26 февраля 2020 г. № 836-МО «Об утверждении Положения о территориальном общественном самоуправлении в Копейском городском округе», на основании заявления членов инициативной группы от 11 декабря 2025 г.,</w:t>
      </w:r>
    </w:p>
    <w:p w14:paraId="6ACACB82" w14:textId="77777777" w:rsidR="00BB68E3" w:rsidRDefault="00000000">
      <w:pPr>
        <w:spacing w:after="0" w:line="32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Собрание депутатов Копейского городского округа Челябинской области</w:t>
      </w:r>
    </w:p>
    <w:p w14:paraId="00EE326A" w14:textId="77777777" w:rsidR="00BB68E3" w:rsidRDefault="00000000">
      <w:pPr>
        <w:spacing w:after="0" w:line="320" w:lineRule="exac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РЕШАЕТ:</w:t>
      </w:r>
    </w:p>
    <w:p w14:paraId="4D10CD78" w14:textId="77777777" w:rsidR="00BB68E3" w:rsidRDefault="00000000">
      <w:pPr>
        <w:spacing w:after="0" w:line="32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Установить границы территории территориального общественного самоуправления «Поселок Второго участка» согласно описанию границ территории, входящей в состав территориального общественного самоуправления «Поселок Второго участка» (приложение 1) и схеме границ территории, входящей в состав территориального общественного самоуправления «Поселок Второго участка» (приложение 2).</w:t>
      </w:r>
    </w:p>
    <w:p w14:paraId="18A760F2" w14:textId="77777777" w:rsidR="00BB68E3" w:rsidRDefault="00000000">
      <w:pPr>
        <w:spacing w:after="0" w:line="32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Опубликовать настоящее решение в газете «Копейский рабочий» и разместить на официальном интернет-сайте Собрания депутатов Копейского городского округа.</w:t>
      </w:r>
    </w:p>
    <w:p w14:paraId="683ED584" w14:textId="77777777" w:rsidR="00BB68E3" w:rsidRDefault="00000000">
      <w:pPr>
        <w:spacing w:after="0" w:line="32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Решение вступает в силу со дня его официального опубликования.</w:t>
      </w:r>
    </w:p>
    <w:p w14:paraId="4D920C3C" w14:textId="77777777" w:rsidR="00BB68E3" w:rsidRDefault="00000000">
      <w:pPr>
        <w:spacing w:after="0" w:line="320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Контроль исполнения настоящего решения возложить на постоянную комиссию Собрания депутатов Копейского городского округа по организационным, правовым и общественно-политическим вопросам.</w:t>
      </w:r>
    </w:p>
    <w:p w14:paraId="76EC271F" w14:textId="77777777" w:rsidR="00BB68E3" w:rsidRDefault="00BB68E3">
      <w:pPr>
        <w:spacing w:after="0" w:line="320" w:lineRule="exact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5CA5BB7C" w14:textId="77777777" w:rsidR="00BB68E3" w:rsidRDefault="00000000">
      <w:pPr>
        <w:spacing w:after="0" w:line="320" w:lineRule="exac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Председатель Собрания депутатов </w:t>
      </w:r>
    </w:p>
    <w:p w14:paraId="5D165B30" w14:textId="77777777" w:rsidR="00BB68E3" w:rsidRDefault="00000000">
      <w:pPr>
        <w:spacing w:after="0" w:line="320" w:lineRule="exac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Копейского городского округа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Е.К.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Гиске</w:t>
      </w:r>
      <w:proofErr w:type="spellEnd"/>
    </w:p>
    <w:p w14:paraId="3DB523CB" w14:textId="77777777" w:rsidR="00BB68E3" w:rsidRDefault="00BB68E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  <w:sectPr w:rsidR="00BB68E3">
          <w:pgSz w:w="11906" w:h="16838"/>
          <w:pgMar w:top="1134" w:right="1134" w:bottom="1134" w:left="1701" w:header="709" w:footer="709" w:gutter="0"/>
          <w:pgNumType w:start="2"/>
          <w:cols w:space="708"/>
          <w:docGrid w:linePitch="360"/>
        </w:sectPr>
      </w:pPr>
    </w:p>
    <w:p w14:paraId="692AF70A" w14:textId="77777777" w:rsidR="00BB68E3" w:rsidRDefault="00000000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1</w:t>
      </w:r>
    </w:p>
    <w:p w14:paraId="305421BC" w14:textId="77777777" w:rsidR="00BB68E3" w:rsidRDefault="00BB68E3">
      <w:pPr>
        <w:spacing w:after="0" w:line="320" w:lineRule="exact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269F00BD" w14:textId="77777777" w:rsidR="00BB68E3" w:rsidRDefault="00000000">
      <w:pPr>
        <w:spacing w:after="0" w:line="320" w:lineRule="exact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Описание границ территории, входящей в состав территориального общественного самоуправления «Поселок Второго участка»</w:t>
      </w:r>
    </w:p>
    <w:p w14:paraId="3CEC2B87" w14:textId="77777777" w:rsidR="00BB68E3" w:rsidRDefault="00BB68E3">
      <w:pPr>
        <w:spacing w:after="0" w:line="320" w:lineRule="exact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B4E9DDA" w14:textId="77777777" w:rsidR="00BB68E3" w:rsidRDefault="00000000">
      <w:pPr>
        <w:spacing w:after="0" w:line="320" w:lineRule="exact"/>
        <w:ind w:firstLineChars="235" w:firstLine="65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соответствии с решением Собрания депутатов Копейского городского округа от 26.02.2020 № 836-МО «Об утверждении Положения о территориальном общественном самоуправлении в Копейском городском округе» территориальное общественное самоуправление «Поселок Второго участка» осуществляется в следующих границах:</w:t>
      </w:r>
    </w:p>
    <w:p w14:paraId="220A9CCC" w14:textId="77777777" w:rsidR="00BB68E3" w:rsidRDefault="00BB68E3">
      <w:pPr>
        <w:spacing w:after="0" w:line="320" w:lineRule="exact"/>
        <w:rPr>
          <w:rFonts w:ascii="Times New Roman" w:eastAsia="Calibri" w:hAnsi="Times New Roman"/>
          <w:sz w:val="20"/>
          <w:szCs w:val="20"/>
          <w:lang w:eastAsia="en-US"/>
        </w:rPr>
      </w:pPr>
    </w:p>
    <w:p w14:paraId="0C2E0778" w14:textId="77777777" w:rsidR="00BB68E3" w:rsidRDefault="00000000">
      <w:pPr>
        <w:spacing w:after="0" w:line="320" w:lineRule="exac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Улицы:</w:t>
      </w:r>
    </w:p>
    <w:p w14:paraId="5CE13366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Огнева</w:t>
      </w:r>
    </w:p>
    <w:p w14:paraId="467DC1B9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Папанинцев</w:t>
      </w:r>
    </w:p>
    <w:p w14:paraId="617D9EBC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Литвинова</w:t>
      </w:r>
    </w:p>
    <w:p w14:paraId="2B3F8BE8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Энгельса</w:t>
      </w:r>
    </w:p>
    <w:p w14:paraId="3FE7158E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Яблочкина</w:t>
      </w:r>
    </w:p>
    <w:p w14:paraId="1F32ACFF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Некрасова</w:t>
      </w:r>
    </w:p>
    <w:p w14:paraId="76238641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Леваневского</w:t>
      </w:r>
    </w:p>
    <w:p w14:paraId="4BE260BA" w14:textId="2C4F866F" w:rsidR="00BB68E3" w:rsidRDefault="0081334B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81334B">
        <w:rPr>
          <w:rFonts w:ascii="Times New Roman" w:eastAsia="Calibri" w:hAnsi="Times New Roman"/>
          <w:sz w:val="28"/>
          <w:szCs w:val="28"/>
          <w:lang w:eastAsia="en-US"/>
        </w:rPr>
        <w:t>Жигулевская</w:t>
      </w:r>
    </w:p>
    <w:p w14:paraId="46A595D0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Испанская</w:t>
      </w:r>
    </w:p>
    <w:p w14:paraId="59712906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Дундича</w:t>
      </w:r>
    </w:p>
    <w:p w14:paraId="653FAA90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Долгорукова</w:t>
      </w:r>
    </w:p>
    <w:p w14:paraId="567F38EB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Солдатовой</w:t>
      </w:r>
    </w:p>
    <w:p w14:paraId="69B76AB5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Масленникова</w:t>
      </w:r>
    </w:p>
    <w:p w14:paraId="3C858BB4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Строммашина</w:t>
      </w:r>
    </w:p>
    <w:p w14:paraId="6A4D4C15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Пограничная</w:t>
      </w:r>
    </w:p>
    <w:p w14:paraId="326CBDB6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Невского</w:t>
      </w:r>
    </w:p>
    <w:p w14:paraId="10B6C12B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Мусоргского</w:t>
      </w:r>
    </w:p>
    <w:p w14:paraId="4E1D3E20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Можайского</w:t>
      </w:r>
    </w:p>
    <w:p w14:paraId="52E5319B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Менжинского</w:t>
      </w:r>
    </w:p>
    <w:p w14:paraId="3DACFB4C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8 Марта</w:t>
      </w:r>
    </w:p>
    <w:p w14:paraId="30317358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Островского</w:t>
      </w:r>
    </w:p>
    <w:p w14:paraId="7422BD8C" w14:textId="77777777" w:rsidR="00BB68E3" w:rsidRDefault="00000000">
      <w:pPr>
        <w:numPr>
          <w:ilvl w:val="0"/>
          <w:numId w:val="1"/>
        </w:numPr>
        <w:spacing w:after="0" w:line="320" w:lineRule="exact"/>
        <w:ind w:left="851" w:hanging="491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Вахтангова</w:t>
      </w:r>
    </w:p>
    <w:p w14:paraId="73CEA81B" w14:textId="77777777" w:rsidR="00BB68E3" w:rsidRDefault="00BB68E3">
      <w:pPr>
        <w:spacing w:after="0" w:line="320" w:lineRule="exact"/>
        <w:ind w:left="36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14:paraId="5A140493" w14:textId="77777777" w:rsidR="00BB68E3" w:rsidRDefault="00000000">
      <w:pPr>
        <w:spacing w:line="320" w:lineRule="exac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Переулки:</w:t>
      </w:r>
    </w:p>
    <w:p w14:paraId="4D00637A" w14:textId="77777777" w:rsidR="00BB68E3" w:rsidRDefault="00000000">
      <w:pPr>
        <w:spacing w:after="0" w:line="320" w:lineRule="exact"/>
        <w:ind w:firstLine="284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 Испанский</w:t>
      </w:r>
    </w:p>
    <w:p w14:paraId="22F524A0" w14:textId="77777777" w:rsidR="00BB68E3" w:rsidRDefault="00000000">
      <w:pPr>
        <w:spacing w:after="0" w:line="320" w:lineRule="exact"/>
        <w:ind w:firstLine="284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 Невского</w:t>
      </w:r>
    </w:p>
    <w:p w14:paraId="318AD7C8" w14:textId="77777777" w:rsidR="00BB68E3" w:rsidRDefault="00000000">
      <w:pPr>
        <w:spacing w:after="0" w:line="320" w:lineRule="exact"/>
        <w:ind w:firstLine="284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3. Менжинского</w:t>
      </w:r>
    </w:p>
    <w:p w14:paraId="3684DC56" w14:textId="77777777" w:rsidR="00BB68E3" w:rsidRDefault="00BB68E3">
      <w:pPr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2205B06D" w14:textId="77777777" w:rsidR="00BB68E3" w:rsidRDefault="00BB68E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4F4E0FA0" w14:textId="77777777" w:rsidR="00BB68E3" w:rsidRDefault="00BB68E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00BA58A7" w14:textId="77777777" w:rsidR="00BB68E3" w:rsidRDefault="00BB68E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07E7A4E3" w14:textId="77777777" w:rsidR="00BB68E3" w:rsidRDefault="00000000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Приложение 2</w:t>
      </w:r>
    </w:p>
    <w:p w14:paraId="5CAD3E01" w14:textId="77777777" w:rsidR="00BB68E3" w:rsidRDefault="00BB68E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14:paraId="7D3091C6" w14:textId="77777777" w:rsidR="00BB68E3" w:rsidRDefault="00000000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Схема границ территории, входящей в состав территориального общественного самоуправления «Поселок Второго участка»</w:t>
      </w:r>
    </w:p>
    <w:p w14:paraId="4B55668B" w14:textId="77777777" w:rsidR="00BB68E3" w:rsidRDefault="00BB68E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264BC807" w14:textId="77777777" w:rsidR="00BB68E3" w:rsidRDefault="00BB68E3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4456CBD" w14:textId="77777777" w:rsidR="00BB68E3" w:rsidRDefault="00000000">
      <w:pPr>
        <w:spacing w:after="0"/>
        <w:ind w:firstLineChars="235" w:firstLine="65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соответствии с решением Собрания депутатов Копейского городского округа от 26.02.2020 № 836-МО «Об утверждении Положения о территориальном общественном самоуправлении в Копейском городском округе» территориальное общественное самоуправление «Поселок Второго участка» осуществляется в следующих границах:</w:t>
      </w:r>
    </w:p>
    <w:p w14:paraId="36697157" w14:textId="77777777" w:rsidR="00BB68E3" w:rsidRDefault="00BB68E3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62DF8EA" w14:textId="77777777" w:rsidR="00BB68E3" w:rsidRDefault="00000000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310EF4D5" wp14:editId="25D36912">
            <wp:extent cx="5940425" cy="4438650"/>
            <wp:effectExtent l="0" t="0" r="0" b="0"/>
            <wp:docPr id="1" name="Рисунок 1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3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2E879" w14:textId="77777777" w:rsidR="00BB68E3" w:rsidRDefault="00BB68E3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14:paraId="668D3E06" w14:textId="77777777" w:rsidR="00BB68E3" w:rsidRDefault="00BB68E3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39164BD" w14:textId="77777777" w:rsidR="00BB68E3" w:rsidRDefault="00BB68E3">
      <w:pPr>
        <w:rPr>
          <w:rFonts w:ascii="Times New Roman" w:hAnsi="Times New Roman"/>
          <w:sz w:val="28"/>
          <w:szCs w:val="28"/>
        </w:rPr>
      </w:pPr>
    </w:p>
    <w:sectPr w:rsidR="00BB68E3">
      <w:headerReference w:type="default" r:id="rId10"/>
      <w:pgSz w:w="11906" w:h="16838"/>
      <w:pgMar w:top="1134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A739" w14:textId="77777777" w:rsidR="006241F1" w:rsidRDefault="006241F1">
      <w:pPr>
        <w:spacing w:line="240" w:lineRule="auto"/>
      </w:pPr>
      <w:r>
        <w:separator/>
      </w:r>
    </w:p>
  </w:endnote>
  <w:endnote w:type="continuationSeparator" w:id="0">
    <w:p w14:paraId="6F5BDB01" w14:textId="77777777" w:rsidR="006241F1" w:rsidRDefault="006241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D399" w14:textId="77777777" w:rsidR="006241F1" w:rsidRDefault="006241F1">
      <w:pPr>
        <w:spacing w:after="0"/>
      </w:pPr>
      <w:r>
        <w:separator/>
      </w:r>
    </w:p>
  </w:footnote>
  <w:footnote w:type="continuationSeparator" w:id="0">
    <w:p w14:paraId="76597DD1" w14:textId="77777777" w:rsidR="006241F1" w:rsidRDefault="006241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BC94" w14:textId="77777777" w:rsidR="00BB68E3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63923" wp14:editId="79DAA07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A201C" w14:textId="77777777" w:rsidR="00BB68E3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563923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534A201C" w14:textId="77777777" w:rsidR="00BB68E3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75AC0"/>
    <w:multiLevelType w:val="multilevel"/>
    <w:tmpl w:val="3C375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3182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1F8"/>
    <w:rsid w:val="00002876"/>
    <w:rsid w:val="00014871"/>
    <w:rsid w:val="00042FFD"/>
    <w:rsid w:val="000673EE"/>
    <w:rsid w:val="000E5515"/>
    <w:rsid w:val="000F2C7E"/>
    <w:rsid w:val="00100E21"/>
    <w:rsid w:val="00123707"/>
    <w:rsid w:val="00130B41"/>
    <w:rsid w:val="001445D4"/>
    <w:rsid w:val="00161DE7"/>
    <w:rsid w:val="00191696"/>
    <w:rsid w:val="00195A8E"/>
    <w:rsid w:val="001A4319"/>
    <w:rsid w:val="001C16E2"/>
    <w:rsid w:val="001E7E3C"/>
    <w:rsid w:val="00225037"/>
    <w:rsid w:val="00280035"/>
    <w:rsid w:val="002802C1"/>
    <w:rsid w:val="00295D40"/>
    <w:rsid w:val="002A02ED"/>
    <w:rsid w:val="002C53C5"/>
    <w:rsid w:val="002D66BF"/>
    <w:rsid w:val="002D69BA"/>
    <w:rsid w:val="002E6F10"/>
    <w:rsid w:val="002F32B9"/>
    <w:rsid w:val="00323081"/>
    <w:rsid w:val="0033749A"/>
    <w:rsid w:val="00345555"/>
    <w:rsid w:val="003A271A"/>
    <w:rsid w:val="003D78B4"/>
    <w:rsid w:val="003E4014"/>
    <w:rsid w:val="003E628C"/>
    <w:rsid w:val="003F21B4"/>
    <w:rsid w:val="00410725"/>
    <w:rsid w:val="00424157"/>
    <w:rsid w:val="00446665"/>
    <w:rsid w:val="00454856"/>
    <w:rsid w:val="004601E4"/>
    <w:rsid w:val="00464911"/>
    <w:rsid w:val="0046536F"/>
    <w:rsid w:val="004708CC"/>
    <w:rsid w:val="00475DD3"/>
    <w:rsid w:val="004936A9"/>
    <w:rsid w:val="004A00A2"/>
    <w:rsid w:val="004B1BF9"/>
    <w:rsid w:val="004B68AE"/>
    <w:rsid w:val="004C4D08"/>
    <w:rsid w:val="004C5A16"/>
    <w:rsid w:val="004D1F7E"/>
    <w:rsid w:val="004F63C3"/>
    <w:rsid w:val="00524228"/>
    <w:rsid w:val="005572D7"/>
    <w:rsid w:val="005704C5"/>
    <w:rsid w:val="00573AAA"/>
    <w:rsid w:val="00593B33"/>
    <w:rsid w:val="005C10AD"/>
    <w:rsid w:val="005E6172"/>
    <w:rsid w:val="006241F1"/>
    <w:rsid w:val="00625731"/>
    <w:rsid w:val="00633A25"/>
    <w:rsid w:val="00647EC3"/>
    <w:rsid w:val="006B7538"/>
    <w:rsid w:val="006D10DD"/>
    <w:rsid w:val="006E2438"/>
    <w:rsid w:val="006E4DDF"/>
    <w:rsid w:val="007002AA"/>
    <w:rsid w:val="0070399A"/>
    <w:rsid w:val="007154F3"/>
    <w:rsid w:val="00721916"/>
    <w:rsid w:val="007443B1"/>
    <w:rsid w:val="00770696"/>
    <w:rsid w:val="00774B35"/>
    <w:rsid w:val="00786A0A"/>
    <w:rsid w:val="00787C5A"/>
    <w:rsid w:val="007A5533"/>
    <w:rsid w:val="007C4697"/>
    <w:rsid w:val="007D24B9"/>
    <w:rsid w:val="0081334B"/>
    <w:rsid w:val="0081573B"/>
    <w:rsid w:val="008212B1"/>
    <w:rsid w:val="00832711"/>
    <w:rsid w:val="00834C2A"/>
    <w:rsid w:val="0083655F"/>
    <w:rsid w:val="00865B08"/>
    <w:rsid w:val="008822E9"/>
    <w:rsid w:val="00884467"/>
    <w:rsid w:val="008A0A8E"/>
    <w:rsid w:val="008B2FF7"/>
    <w:rsid w:val="008D704B"/>
    <w:rsid w:val="008E09CD"/>
    <w:rsid w:val="008E5FED"/>
    <w:rsid w:val="009115E3"/>
    <w:rsid w:val="00936509"/>
    <w:rsid w:val="00945B3E"/>
    <w:rsid w:val="00983741"/>
    <w:rsid w:val="00987616"/>
    <w:rsid w:val="009902D1"/>
    <w:rsid w:val="009B4281"/>
    <w:rsid w:val="009B68F4"/>
    <w:rsid w:val="009E208F"/>
    <w:rsid w:val="009E4779"/>
    <w:rsid w:val="00A05EED"/>
    <w:rsid w:val="00A22FC1"/>
    <w:rsid w:val="00A57D90"/>
    <w:rsid w:val="00A57DAE"/>
    <w:rsid w:val="00A62F5A"/>
    <w:rsid w:val="00A9099F"/>
    <w:rsid w:val="00A95CD8"/>
    <w:rsid w:val="00AA4AF7"/>
    <w:rsid w:val="00AA5E09"/>
    <w:rsid w:val="00AC0BCE"/>
    <w:rsid w:val="00AD158E"/>
    <w:rsid w:val="00AF1A8A"/>
    <w:rsid w:val="00AF3B30"/>
    <w:rsid w:val="00B27B5E"/>
    <w:rsid w:val="00B45517"/>
    <w:rsid w:val="00B800C5"/>
    <w:rsid w:val="00B84AB4"/>
    <w:rsid w:val="00BB68E3"/>
    <w:rsid w:val="00BC091A"/>
    <w:rsid w:val="00BF0AC0"/>
    <w:rsid w:val="00BF7390"/>
    <w:rsid w:val="00C159EE"/>
    <w:rsid w:val="00C334AB"/>
    <w:rsid w:val="00C36960"/>
    <w:rsid w:val="00C4042D"/>
    <w:rsid w:val="00C461E4"/>
    <w:rsid w:val="00C51705"/>
    <w:rsid w:val="00C574C8"/>
    <w:rsid w:val="00C62296"/>
    <w:rsid w:val="00C71438"/>
    <w:rsid w:val="00C734CD"/>
    <w:rsid w:val="00C845AE"/>
    <w:rsid w:val="00C9101C"/>
    <w:rsid w:val="00C92F62"/>
    <w:rsid w:val="00CB149E"/>
    <w:rsid w:val="00D30697"/>
    <w:rsid w:val="00D560CE"/>
    <w:rsid w:val="00D71614"/>
    <w:rsid w:val="00D751F8"/>
    <w:rsid w:val="00D908C6"/>
    <w:rsid w:val="00DB17E9"/>
    <w:rsid w:val="00DE762C"/>
    <w:rsid w:val="00DF2096"/>
    <w:rsid w:val="00E2465A"/>
    <w:rsid w:val="00E27852"/>
    <w:rsid w:val="00E3524B"/>
    <w:rsid w:val="00E53A43"/>
    <w:rsid w:val="00E66702"/>
    <w:rsid w:val="00E91665"/>
    <w:rsid w:val="00E96194"/>
    <w:rsid w:val="00EA7FAF"/>
    <w:rsid w:val="00ED7640"/>
    <w:rsid w:val="00EF3478"/>
    <w:rsid w:val="00EF567E"/>
    <w:rsid w:val="00F142FE"/>
    <w:rsid w:val="00F2718D"/>
    <w:rsid w:val="00F34058"/>
    <w:rsid w:val="00F50C9A"/>
    <w:rsid w:val="00F802BF"/>
    <w:rsid w:val="00F84FCB"/>
    <w:rsid w:val="00F87711"/>
    <w:rsid w:val="00F919CA"/>
    <w:rsid w:val="00FB5C65"/>
    <w:rsid w:val="00FB76E1"/>
    <w:rsid w:val="00FC74DD"/>
    <w:rsid w:val="00FD4B43"/>
    <w:rsid w:val="00FD66DB"/>
    <w:rsid w:val="00FF2895"/>
    <w:rsid w:val="00FF541A"/>
    <w:rsid w:val="3978056C"/>
    <w:rsid w:val="47364539"/>
    <w:rsid w:val="72FD4360"/>
    <w:rsid w:val="7A2C7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B33DD"/>
  <w15:docId w15:val="{B7D08B1D-8810-4B4E-B055-8D60F022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pPr>
      <w:keepNext/>
      <w:suppressAutoHyphens/>
      <w:autoSpaceDE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rFonts w:cs="Times New Roman"/>
      <w:i/>
      <w:iCs/>
    </w:rPr>
  </w:style>
  <w:style w:type="character" w:styleId="a4">
    <w:name w:val="Hyperlink"/>
    <w:basedOn w:val="a0"/>
    <w:uiPriority w:val="99"/>
    <w:semiHidden/>
    <w:qFormat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8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9">
    <w:name w:val="Normal (Web)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aa">
    <w:name w:val="Гипертекстовая ссылка"/>
    <w:basedOn w:val="a0"/>
    <w:uiPriority w:val="99"/>
    <w:qFormat/>
    <w:rPr>
      <w:rFonts w:cs="Times New Roman"/>
      <w:color w:val="106BBE"/>
    </w:rPr>
  </w:style>
  <w:style w:type="character" w:customStyle="1" w:styleId="ab">
    <w:name w:val="Цветовое выделение"/>
    <w:uiPriority w:val="99"/>
    <w:qFormat/>
    <w:rPr>
      <w:b/>
      <w:color w:val="26282F"/>
    </w:rPr>
  </w:style>
  <w:style w:type="paragraph" w:customStyle="1" w:styleId="ac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paragraph" w:customStyle="1" w:styleId="11">
    <w:name w:val="Название объекта1"/>
    <w:basedOn w:val="a"/>
    <w:next w:val="a"/>
    <w:uiPriority w:val="99"/>
    <w:qFormat/>
    <w:pPr>
      <w:suppressAutoHyphens/>
      <w:autoSpaceDE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464</Words>
  <Characters>2649</Characters>
  <Application>Microsoft Office Word</Application>
  <DocSecurity>0</DocSecurity>
  <Lines>22</Lines>
  <Paragraphs>6</Paragraphs>
  <ScaleCrop>false</ScaleCrop>
  <Company>MultiDVD Team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3</cp:revision>
  <cp:lastPrinted>2025-12-15T04:04:00Z</cp:lastPrinted>
  <dcterms:created xsi:type="dcterms:W3CDTF">2025-12-15T04:56:00Z</dcterms:created>
  <dcterms:modified xsi:type="dcterms:W3CDTF">2026-01-21T11:48:00Z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2371DDE1CD564E85B8BC2CB734024116_13</vt:lpwstr>
  </property>
</Properties>
</file>