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B3" w:rsidRPr="00F6329F" w:rsidRDefault="004B6EB3" w:rsidP="00F6329F">
      <w:pPr>
        <w:shd w:val="clear" w:color="auto" w:fill="FFFFFF"/>
        <w:spacing w:after="0" w:line="240" w:lineRule="auto"/>
        <w:jc w:val="center"/>
        <w:outlineLvl w:val="0"/>
        <w:rPr>
          <w:rFonts w:ascii="Times New Roman" w:hAnsi="Times New Roman"/>
          <w:color w:val="000000"/>
          <w:kern w:val="36"/>
          <w:sz w:val="30"/>
          <w:szCs w:val="30"/>
          <w:lang w:eastAsia="ru-RU"/>
        </w:rPr>
      </w:pPr>
      <w:r w:rsidRPr="00F6329F">
        <w:rPr>
          <w:rFonts w:ascii="Times New Roman" w:hAnsi="Times New Roman"/>
          <w:color w:val="000000"/>
          <w:kern w:val="36"/>
          <w:sz w:val="30"/>
          <w:szCs w:val="30"/>
          <w:lang w:eastAsia="ru-RU"/>
        </w:rPr>
        <w:t>Доклад начальника Отдела МВД России по городу Копейску Челябинской области перед Собранием депутатов Копейского городского округа за 2021 год</w:t>
      </w:r>
    </w:p>
    <w:p w:rsidR="004B6EB3" w:rsidRPr="00F6329F" w:rsidRDefault="004B6EB3" w:rsidP="008C486F">
      <w:pPr>
        <w:spacing w:after="0" w:line="276" w:lineRule="auto"/>
        <w:jc w:val="both"/>
        <w:rPr>
          <w:rFonts w:ascii="Times New Roman" w:hAnsi="Times New Roman"/>
          <w:sz w:val="28"/>
          <w:szCs w:val="28"/>
        </w:rPr>
      </w:pPr>
    </w:p>
    <w:p w:rsidR="004B6EB3" w:rsidRPr="00F6329F" w:rsidRDefault="004B6EB3" w:rsidP="008C486F">
      <w:pPr>
        <w:pStyle w:val="NoSpacing"/>
        <w:ind w:firstLine="708"/>
        <w:jc w:val="both"/>
        <w:rPr>
          <w:rFonts w:ascii="Times New Roman" w:hAnsi="Times New Roman"/>
          <w:sz w:val="28"/>
          <w:szCs w:val="28"/>
        </w:rPr>
      </w:pPr>
      <w:r w:rsidRPr="00F6329F">
        <w:rPr>
          <w:rFonts w:ascii="Times New Roman" w:hAnsi="Times New Roman"/>
          <w:sz w:val="28"/>
          <w:szCs w:val="28"/>
        </w:rPr>
        <w:t>В 2021 году Отдел МВД России по городу Копейску работал в сложных условиях: пандемия новой коронавирусной инфекции затронула и сферу органов внутренних дел, оказав влияние, как на оперативную обстановку, так и на организацию деятельности Отдела.</w:t>
      </w:r>
    </w:p>
    <w:p w:rsidR="004B6EB3" w:rsidRPr="00F6329F" w:rsidRDefault="004B6EB3" w:rsidP="008C486F">
      <w:pPr>
        <w:pStyle w:val="NoSpacing"/>
        <w:ind w:firstLine="708"/>
        <w:jc w:val="both"/>
        <w:rPr>
          <w:rFonts w:ascii="Times New Roman" w:hAnsi="Times New Roman"/>
          <w:sz w:val="28"/>
          <w:szCs w:val="28"/>
        </w:rPr>
      </w:pPr>
      <w:r w:rsidRPr="00F6329F">
        <w:rPr>
          <w:rFonts w:ascii="Times New Roman" w:hAnsi="Times New Roman"/>
          <w:sz w:val="28"/>
          <w:szCs w:val="28"/>
        </w:rPr>
        <w:t>С учётом потенциальных угроз и возникших дополнительных обязанностей были скорректированы соответствующие планы. В результате принятия своевременных управленческих решений ситуацию в городе удалось сохранить под контролем.</w:t>
      </w:r>
    </w:p>
    <w:p w:rsidR="004B6EB3" w:rsidRPr="00F6329F" w:rsidRDefault="004B6EB3" w:rsidP="008C486F">
      <w:pPr>
        <w:pStyle w:val="NoSpacing"/>
        <w:ind w:firstLine="708"/>
        <w:jc w:val="both"/>
        <w:rPr>
          <w:rFonts w:ascii="Times New Roman" w:hAnsi="Times New Roman"/>
          <w:sz w:val="28"/>
          <w:szCs w:val="28"/>
          <w:lang w:eastAsia="ru-RU"/>
        </w:rPr>
      </w:pPr>
      <w:r w:rsidRPr="00F6329F">
        <w:rPr>
          <w:rFonts w:ascii="Times New Roman" w:hAnsi="Times New Roman"/>
          <w:sz w:val="28"/>
          <w:szCs w:val="28"/>
          <w:lang w:eastAsia="ru-RU"/>
        </w:rPr>
        <w:t>Приоритетными направлениями, наряду с предупреждением и раскрытием преступлений, стали принятие дополнительных организационных мер по недопущению дестабилизации оперативной обстановки в городе; совершенствование противодействия коррупционным преступлениям; улучшение качества предварительного расследования; повышение уровня охраны общественного порядка и предоставление государственных услуг населению.</w:t>
      </w:r>
    </w:p>
    <w:p w:rsidR="004B6EB3" w:rsidRPr="00F6329F" w:rsidRDefault="004B6EB3" w:rsidP="008C486F">
      <w:pPr>
        <w:pStyle w:val="NoSpacing"/>
        <w:ind w:firstLine="708"/>
        <w:jc w:val="both"/>
        <w:rPr>
          <w:rFonts w:ascii="Times New Roman" w:hAnsi="Times New Roman"/>
          <w:sz w:val="28"/>
          <w:szCs w:val="28"/>
          <w:lang w:eastAsia="ru-RU"/>
        </w:rPr>
      </w:pPr>
      <w:r w:rsidRPr="00F6329F">
        <w:rPr>
          <w:rFonts w:ascii="Times New Roman" w:hAnsi="Times New Roman"/>
          <w:sz w:val="28"/>
          <w:szCs w:val="28"/>
          <w:lang w:eastAsia="ru-RU"/>
        </w:rPr>
        <w:t xml:space="preserve">В прошедшем году удалось достичь положительных результатов в ряде аспектов правоохранительной деятельности. </w:t>
      </w:r>
    </w:p>
    <w:p w:rsidR="004B6EB3" w:rsidRPr="00F6329F" w:rsidRDefault="004B6EB3" w:rsidP="008C486F">
      <w:pPr>
        <w:pStyle w:val="NoSpacing"/>
        <w:ind w:firstLine="708"/>
        <w:jc w:val="both"/>
        <w:rPr>
          <w:rFonts w:ascii="Times New Roman" w:hAnsi="Times New Roman"/>
          <w:sz w:val="28"/>
          <w:szCs w:val="28"/>
        </w:rPr>
      </w:pPr>
      <w:r w:rsidRPr="00F6329F">
        <w:rPr>
          <w:rFonts w:ascii="Times New Roman" w:hAnsi="Times New Roman"/>
          <w:color w:val="000000"/>
          <w:sz w:val="28"/>
          <w:szCs w:val="28"/>
        </w:rPr>
        <w:t>В 2021 году сотрудниками Отдела принято более двадцати шести тысяч (26944, +3,5%)</w:t>
      </w:r>
      <w:r w:rsidRPr="00F6329F">
        <w:rPr>
          <w:rFonts w:ascii="Times New Roman" w:hAnsi="Times New Roman"/>
          <w:b/>
          <w:color w:val="000000"/>
          <w:sz w:val="28"/>
          <w:szCs w:val="28"/>
        </w:rPr>
        <w:t xml:space="preserve"> </w:t>
      </w:r>
      <w:r w:rsidRPr="00F6329F">
        <w:rPr>
          <w:rFonts w:ascii="Times New Roman" w:hAnsi="Times New Roman"/>
          <w:color w:val="000000"/>
          <w:sz w:val="28"/>
          <w:szCs w:val="28"/>
        </w:rPr>
        <w:t xml:space="preserve">заявлений и сообщений, в результате </w:t>
      </w:r>
      <w:r w:rsidRPr="00F6329F">
        <w:rPr>
          <w:rFonts w:ascii="Times New Roman" w:hAnsi="Times New Roman"/>
          <w:sz w:val="28"/>
          <w:szCs w:val="28"/>
        </w:rPr>
        <w:t>рассмотрения  которых</w:t>
      </w:r>
      <w:r w:rsidRPr="00F6329F">
        <w:rPr>
          <w:rFonts w:ascii="Times New Roman" w:hAnsi="Times New Roman"/>
          <w:color w:val="000000"/>
          <w:sz w:val="28"/>
          <w:szCs w:val="28"/>
        </w:rPr>
        <w:t xml:space="preserve"> на учет поставлено </w:t>
      </w:r>
      <w:r w:rsidRPr="00F6329F">
        <w:rPr>
          <w:rFonts w:ascii="Times New Roman" w:hAnsi="Times New Roman"/>
          <w:sz w:val="28"/>
          <w:szCs w:val="28"/>
        </w:rPr>
        <w:t>2635 (+1,0%) преступлений. Эффективность расследования зарегистрированных преступлений составила 56,8% (+0,6%; 2020 - 56,8%).</w:t>
      </w:r>
    </w:p>
    <w:p w:rsidR="004B6EB3" w:rsidRPr="00F6329F" w:rsidRDefault="004B6EB3" w:rsidP="008C486F">
      <w:pPr>
        <w:pStyle w:val="NoSpacing"/>
        <w:ind w:firstLine="708"/>
        <w:jc w:val="both"/>
        <w:rPr>
          <w:rFonts w:ascii="Times New Roman" w:hAnsi="Times New Roman"/>
          <w:sz w:val="28"/>
          <w:szCs w:val="28"/>
        </w:rPr>
      </w:pPr>
      <w:r w:rsidRPr="00F6329F">
        <w:rPr>
          <w:rFonts w:ascii="Times New Roman" w:hAnsi="Times New Roman"/>
          <w:sz w:val="28"/>
          <w:szCs w:val="28"/>
        </w:rPr>
        <w:t>Принимаемыми мерами по защите жизни и здоровья граждан не удалось снизить количество преступлений против личности, их число увеличилось на 9,8% (до 392).</w:t>
      </w:r>
    </w:p>
    <w:p w:rsidR="004B6EB3" w:rsidRPr="00F6329F" w:rsidRDefault="004B6EB3" w:rsidP="008C486F">
      <w:pPr>
        <w:pStyle w:val="NoSpacing"/>
        <w:ind w:firstLine="708"/>
        <w:jc w:val="both"/>
        <w:rPr>
          <w:rFonts w:ascii="Times New Roman" w:hAnsi="Times New Roman"/>
          <w:sz w:val="28"/>
          <w:szCs w:val="28"/>
        </w:rPr>
      </w:pPr>
      <w:r w:rsidRPr="00F6329F">
        <w:rPr>
          <w:rFonts w:ascii="Times New Roman" w:hAnsi="Times New Roman"/>
          <w:sz w:val="28"/>
          <w:szCs w:val="28"/>
        </w:rPr>
        <w:t>В 2021 году на территории города  совершено 10 умышленных убийств (+25,0%); 32 (-3,0%) преступления, связанных с причинением тяжкого вреда здоровью, в том числе 5 (2020 - 5) со смертельным исходом;  2 (-50,0%) насильственных действия сексуального характера, совершено одно изнасилование (2020 – 1).</w:t>
      </w:r>
    </w:p>
    <w:p w:rsidR="004B6EB3" w:rsidRPr="00F6329F" w:rsidRDefault="004B6EB3" w:rsidP="008C486F">
      <w:pPr>
        <w:pStyle w:val="NoSpacing"/>
        <w:ind w:firstLine="708"/>
        <w:jc w:val="both"/>
        <w:rPr>
          <w:rFonts w:ascii="Times New Roman" w:hAnsi="Times New Roman"/>
          <w:sz w:val="28"/>
          <w:szCs w:val="28"/>
          <w:lang w:eastAsia="ru-RU"/>
        </w:rPr>
      </w:pPr>
      <w:r w:rsidRPr="00F6329F">
        <w:rPr>
          <w:rFonts w:ascii="Times New Roman" w:hAnsi="Times New Roman"/>
          <w:sz w:val="28"/>
          <w:szCs w:val="28"/>
          <w:lang w:eastAsia="ru-RU"/>
        </w:rPr>
        <w:t>Реализация мер по обеспечению имущественной безопасности позволила снизить количество посягательств на собственность граждан, их количество сократилось на 4,0% (до 1460), эффективность их раскрытия составила 40,3%.  Н</w:t>
      </w:r>
      <w:r w:rsidRPr="00F6329F">
        <w:rPr>
          <w:rFonts w:ascii="Times New Roman" w:hAnsi="Times New Roman"/>
          <w:sz w:val="28"/>
          <w:szCs w:val="28"/>
        </w:rPr>
        <w:t>аибольшую долю составляют кражи (63,9%), общее число которых увеличилось на 4,2% (до 934), раскрываемость снизилась на 5,5% (до 37,8%).</w:t>
      </w:r>
    </w:p>
    <w:p w:rsidR="004B6EB3" w:rsidRPr="00F6329F" w:rsidRDefault="004B6EB3" w:rsidP="008C486F">
      <w:pPr>
        <w:pStyle w:val="NoSpacing"/>
        <w:ind w:firstLine="708"/>
        <w:jc w:val="both"/>
        <w:rPr>
          <w:rFonts w:ascii="Times New Roman" w:hAnsi="Times New Roman"/>
          <w:sz w:val="28"/>
          <w:szCs w:val="28"/>
        </w:rPr>
      </w:pPr>
      <w:r w:rsidRPr="00F6329F">
        <w:rPr>
          <w:rFonts w:ascii="Times New Roman" w:hAnsi="Times New Roman"/>
          <w:sz w:val="28"/>
          <w:szCs w:val="28"/>
          <w:lang w:eastAsia="ru-RU"/>
        </w:rPr>
        <w:t xml:space="preserve">При этом сократилось на 32,0% (до 34) количество квартирных краж, на 42,9% (до 4) – разбоев, </w:t>
      </w:r>
      <w:r w:rsidRPr="00F6329F">
        <w:rPr>
          <w:rFonts w:ascii="Times New Roman" w:hAnsi="Times New Roman"/>
          <w:sz w:val="28"/>
          <w:szCs w:val="28"/>
        </w:rPr>
        <w:t>на 29,51% (до 43) – краж из складов, баз, магазинов; на 11,76% (до 30) – краж из автомашин; на 14,47% (до 65) – краж из садовых домиков; на 50,0% (до 8) – краж  автомашин; на 28,6% (до 15) – карманных краж.</w:t>
      </w:r>
    </w:p>
    <w:p w:rsidR="004B6EB3" w:rsidRPr="00F6329F" w:rsidRDefault="004B6EB3" w:rsidP="008C486F">
      <w:pPr>
        <w:pStyle w:val="NoSpacing"/>
        <w:ind w:firstLine="708"/>
        <w:jc w:val="both"/>
        <w:rPr>
          <w:rFonts w:ascii="Times New Roman" w:hAnsi="Times New Roman"/>
          <w:sz w:val="28"/>
          <w:szCs w:val="28"/>
        </w:rPr>
      </w:pPr>
      <w:r w:rsidRPr="00F6329F">
        <w:rPr>
          <w:rFonts w:ascii="Times New Roman" w:hAnsi="Times New Roman"/>
          <w:sz w:val="28"/>
          <w:szCs w:val="28"/>
        </w:rPr>
        <w:t>Наряду с этим, увеличилось на 121,43% (до 62) – краж металла;  на 16,88% (до 90) – краж с использованием сети Интернет или мобильного телефона; на 15,88% (до 197) – краж мобильных телефонов; на 150,0% (до 5) – краж в общественном транспорте; на 33,33% (до 12) – краж в учебных заведениях.</w:t>
      </w:r>
    </w:p>
    <w:p w:rsidR="004B6EB3" w:rsidRPr="00F6329F" w:rsidRDefault="004B6EB3" w:rsidP="008C486F">
      <w:pPr>
        <w:pStyle w:val="NoSpacing"/>
        <w:ind w:firstLine="708"/>
        <w:jc w:val="both"/>
        <w:rPr>
          <w:rFonts w:ascii="Times New Roman" w:hAnsi="Times New Roman"/>
          <w:bCs/>
          <w:sz w:val="28"/>
          <w:szCs w:val="28"/>
        </w:rPr>
      </w:pPr>
      <w:r w:rsidRPr="00F6329F">
        <w:rPr>
          <w:rFonts w:ascii="Times New Roman" w:hAnsi="Times New Roman"/>
          <w:sz w:val="28"/>
          <w:szCs w:val="28"/>
        </w:rPr>
        <w:t xml:space="preserve">Наиболее актуальным на протяжении всего года был вопрос противодействия дистанционным преступлениям. В 2021 году количество преступлений, совершенные  с применением  </w:t>
      </w:r>
      <w:r w:rsidRPr="00F6329F">
        <w:rPr>
          <w:rFonts w:ascii="Times New Roman" w:hAnsi="Times New Roman"/>
          <w:sz w:val="28"/>
          <w:szCs w:val="28"/>
          <w:lang w:val="en-US"/>
        </w:rPr>
        <w:t>IT</w:t>
      </w:r>
      <w:r w:rsidRPr="00F6329F">
        <w:rPr>
          <w:rFonts w:ascii="Times New Roman" w:hAnsi="Times New Roman"/>
          <w:sz w:val="28"/>
          <w:szCs w:val="28"/>
        </w:rPr>
        <w:t xml:space="preserve">- технологий сократилось на 3,28% (с 670 до 648), </w:t>
      </w:r>
      <w:r w:rsidRPr="00F6329F">
        <w:rPr>
          <w:rFonts w:ascii="Times New Roman" w:hAnsi="Times New Roman"/>
          <w:bCs/>
          <w:sz w:val="28"/>
          <w:szCs w:val="28"/>
        </w:rPr>
        <w:t>при этом эффективность раскрытия данных преступлений составила 37,59% (+2,91%; 2020 – 34,68%).</w:t>
      </w:r>
    </w:p>
    <w:p w:rsidR="004B6EB3" w:rsidRPr="00F6329F" w:rsidRDefault="004B6EB3" w:rsidP="008C486F">
      <w:pPr>
        <w:pStyle w:val="NoSpacing"/>
        <w:jc w:val="both"/>
        <w:rPr>
          <w:rFonts w:ascii="Times New Roman" w:hAnsi="Times New Roman"/>
          <w:sz w:val="28"/>
          <w:szCs w:val="28"/>
        </w:rPr>
      </w:pPr>
      <w:r w:rsidRPr="00F6329F">
        <w:rPr>
          <w:rFonts w:ascii="Times New Roman" w:hAnsi="Times New Roman"/>
          <w:bCs/>
          <w:sz w:val="28"/>
          <w:szCs w:val="28"/>
        </w:rPr>
        <w:t xml:space="preserve"> </w:t>
      </w:r>
      <w:r>
        <w:rPr>
          <w:rFonts w:ascii="Times New Roman" w:hAnsi="Times New Roman"/>
          <w:bCs/>
          <w:sz w:val="28"/>
          <w:szCs w:val="28"/>
        </w:rPr>
        <w:tab/>
      </w:r>
      <w:r w:rsidRPr="00F6329F">
        <w:rPr>
          <w:rFonts w:ascii="Times New Roman" w:hAnsi="Times New Roman"/>
          <w:sz w:val="28"/>
          <w:szCs w:val="28"/>
        </w:rPr>
        <w:t>Совершенствовался информационный обмен с банковскими организациями и интернет-провайдерами, операторами связи и иными структурами, в том числе путём перехода на электронный документооборот. Благодаря принимаемым мерам количество раскрытых в 2021 году IT-преступлений увеличилось практически в 1,5 раза (с 198 до 259), а их раскрываемость, остается пока на недостаточном уровне (37,59%; 2020 – 34,68%).</w:t>
      </w:r>
    </w:p>
    <w:p w:rsidR="004B6EB3" w:rsidRPr="00F6329F" w:rsidRDefault="004B6EB3" w:rsidP="008C486F">
      <w:pPr>
        <w:pStyle w:val="NoSpacing"/>
        <w:ind w:firstLine="708"/>
        <w:jc w:val="both"/>
        <w:rPr>
          <w:rFonts w:ascii="Times New Roman" w:hAnsi="Times New Roman"/>
          <w:i/>
          <w:sz w:val="28"/>
          <w:szCs w:val="28"/>
        </w:rPr>
      </w:pPr>
      <w:r w:rsidRPr="00F6329F">
        <w:rPr>
          <w:rFonts w:ascii="Times New Roman" w:hAnsi="Times New Roman"/>
          <w:sz w:val="28"/>
          <w:szCs w:val="28"/>
        </w:rPr>
        <w:t>Принимаемые меры позволили добиться снижения преступности в общественных местах, их число сократилось на 11,3% (с 870 до 772). Эффективность их раскрытия составила 58,1% (-1,1%). На улицах на 10,4% сократилось количество совершенных преступлений (с 607 до 544</w:t>
      </w:r>
      <w:r w:rsidRPr="00F6329F">
        <w:rPr>
          <w:rFonts w:ascii="Times New Roman" w:hAnsi="Times New Roman"/>
          <w:i/>
          <w:sz w:val="28"/>
          <w:szCs w:val="28"/>
        </w:rPr>
        <w:t>),</w:t>
      </w:r>
      <w:r w:rsidRPr="00F6329F">
        <w:rPr>
          <w:rFonts w:ascii="Times New Roman" w:hAnsi="Times New Roman"/>
          <w:sz w:val="28"/>
          <w:szCs w:val="28"/>
        </w:rPr>
        <w:t xml:space="preserve"> эффективность раскрытия составила 56,9% (+5,0%).  </w:t>
      </w:r>
    </w:p>
    <w:p w:rsidR="004B6EB3" w:rsidRPr="00F6329F" w:rsidRDefault="004B6EB3" w:rsidP="008C486F">
      <w:pPr>
        <w:pStyle w:val="NoSpacing"/>
        <w:ind w:firstLine="708"/>
        <w:jc w:val="both"/>
        <w:rPr>
          <w:rFonts w:ascii="Times New Roman" w:hAnsi="Times New Roman"/>
          <w:sz w:val="28"/>
          <w:szCs w:val="28"/>
        </w:rPr>
      </w:pPr>
      <w:r w:rsidRPr="00F6329F">
        <w:rPr>
          <w:rFonts w:ascii="Times New Roman" w:hAnsi="Times New Roman"/>
          <w:sz w:val="28"/>
          <w:szCs w:val="28"/>
        </w:rPr>
        <w:t>В результате принятых мер по защите экономики города и борьбе с коррупцией увеличилось общее число задокументированных экономических преступлений (+83,1%, с 83 до 125), в том числе тяжких и особо тяжких (+34,78%,  с 46 до 62). Эффективность раскрытия составила 69,5% (-4,9%; 2020 – 74,4%).</w:t>
      </w:r>
    </w:p>
    <w:p w:rsidR="004B6EB3" w:rsidRPr="00F6329F" w:rsidRDefault="004B6EB3" w:rsidP="008C486F">
      <w:pPr>
        <w:pStyle w:val="NoSpacing"/>
        <w:ind w:firstLine="708"/>
        <w:jc w:val="both"/>
        <w:rPr>
          <w:rFonts w:ascii="Times New Roman" w:hAnsi="Times New Roman"/>
          <w:sz w:val="28"/>
          <w:szCs w:val="28"/>
          <w:lang w:eastAsia="ru-RU"/>
        </w:rPr>
      </w:pPr>
      <w:r w:rsidRPr="00F6329F">
        <w:rPr>
          <w:rFonts w:ascii="Times New Roman" w:hAnsi="Times New Roman"/>
          <w:sz w:val="28"/>
          <w:szCs w:val="28"/>
        </w:rPr>
        <w:t xml:space="preserve">По линии борьбы с коррупцией выявлено 12 (-25,0%, 2020 - 16) преступлений, </w:t>
      </w:r>
      <w:r w:rsidRPr="00F6329F">
        <w:rPr>
          <w:rFonts w:ascii="Times New Roman" w:hAnsi="Times New Roman"/>
          <w:sz w:val="28"/>
          <w:szCs w:val="28"/>
          <w:lang w:eastAsia="ru-RU"/>
        </w:rPr>
        <w:t>изобличены 9 (-25,0%) фактов получения и дачи взяток.</w:t>
      </w:r>
    </w:p>
    <w:p w:rsidR="004B6EB3" w:rsidRPr="00F6329F" w:rsidRDefault="004B6EB3" w:rsidP="008C486F">
      <w:pPr>
        <w:pStyle w:val="NoSpacing"/>
        <w:ind w:firstLine="708"/>
        <w:jc w:val="both"/>
        <w:rPr>
          <w:rFonts w:ascii="Times New Roman" w:hAnsi="Times New Roman"/>
          <w:sz w:val="28"/>
          <w:szCs w:val="28"/>
        </w:rPr>
      </w:pPr>
      <w:r w:rsidRPr="00F6329F">
        <w:rPr>
          <w:rFonts w:ascii="Times New Roman" w:hAnsi="Times New Roman"/>
          <w:sz w:val="28"/>
          <w:szCs w:val="28"/>
        </w:rPr>
        <w:t>Задокументировано 4 (+33,33%) преступления, освоением и хищением бюджетных средств, 56 (+</w:t>
      </w:r>
      <w:r w:rsidRPr="00F6329F">
        <w:rPr>
          <w:rFonts w:ascii="Times New Roman" w:hAnsi="Times New Roman"/>
          <w:spacing w:val="-2"/>
          <w:sz w:val="28"/>
          <w:szCs w:val="28"/>
        </w:rPr>
        <w:t>93,10%) – в финансово-кредитной сфере,</w:t>
      </w:r>
      <w:r w:rsidRPr="00F6329F">
        <w:rPr>
          <w:rFonts w:ascii="Times New Roman" w:hAnsi="Times New Roman"/>
          <w:sz w:val="28"/>
          <w:szCs w:val="28"/>
        </w:rPr>
        <w:t xml:space="preserve"> 12  (+200,0%) – в сфере потребительского рынка, 4 (+33,33%) – в </w:t>
      </w:r>
      <w:r w:rsidRPr="00F6329F">
        <w:rPr>
          <w:rFonts w:ascii="Times New Roman" w:hAnsi="Times New Roman"/>
          <w:spacing w:val="-2"/>
          <w:sz w:val="28"/>
          <w:szCs w:val="28"/>
        </w:rPr>
        <w:t>строительной деятельности</w:t>
      </w:r>
      <w:r w:rsidRPr="00F6329F">
        <w:rPr>
          <w:rFonts w:ascii="Times New Roman" w:hAnsi="Times New Roman"/>
          <w:sz w:val="28"/>
          <w:szCs w:val="28"/>
        </w:rPr>
        <w:t>, одно (+</w:t>
      </w:r>
      <w:r w:rsidRPr="00F6329F">
        <w:rPr>
          <w:rFonts w:ascii="Times New Roman" w:hAnsi="Times New Roman"/>
          <w:spacing w:val="-2"/>
          <w:sz w:val="28"/>
          <w:szCs w:val="28"/>
        </w:rPr>
        <w:t>100,0%) – в сельском хозяйстве, 3 (+100,0%) – налоговых преступлений.</w:t>
      </w:r>
    </w:p>
    <w:p w:rsidR="004B6EB3" w:rsidRPr="00F6329F" w:rsidRDefault="004B6EB3" w:rsidP="008C486F">
      <w:pPr>
        <w:pStyle w:val="NoSpacing"/>
        <w:ind w:firstLine="708"/>
        <w:jc w:val="both"/>
        <w:rPr>
          <w:rFonts w:ascii="Times New Roman" w:hAnsi="Times New Roman"/>
          <w:sz w:val="28"/>
          <w:szCs w:val="28"/>
        </w:rPr>
      </w:pPr>
      <w:r w:rsidRPr="00F6329F">
        <w:rPr>
          <w:rFonts w:ascii="Times New Roman" w:hAnsi="Times New Roman"/>
          <w:sz w:val="28"/>
          <w:szCs w:val="28"/>
        </w:rPr>
        <w:t>По итогам отчетного периода количество зарегистрированных преступлений по линии незаконного оборота наркотических средств снизилось на 4,72% (с 381 до 363), в их числе 202 (-8,18%) тяжких и особо тяжких преступлений, 188 (-6,0%) – связанных со сбытом наркотиков. Эффективность раскрытия составила 60,4% (-2,6%; 2020 – 63,0%). За совершение преступлений, связанных с незаконным оборотом наркотиков, привлечено к уголовной ответственности 204 (+14,61%) лица, к административной ответственности 250 (-18,3%). Из незаконного оборота изъято более полутора килограмма  наркотических средств  (</w:t>
      </w:r>
      <w:r w:rsidRPr="00F6329F">
        <w:rPr>
          <w:rFonts w:ascii="Times New Roman" w:hAnsi="Times New Roman"/>
          <w:spacing w:val="-2"/>
          <w:sz w:val="28"/>
          <w:szCs w:val="28"/>
        </w:rPr>
        <w:t>1861,0 гр.</w:t>
      </w:r>
      <w:r w:rsidRPr="00F6329F">
        <w:rPr>
          <w:rFonts w:ascii="Times New Roman" w:hAnsi="Times New Roman"/>
          <w:sz w:val="28"/>
          <w:szCs w:val="28"/>
        </w:rPr>
        <w:t xml:space="preserve">). </w:t>
      </w:r>
    </w:p>
    <w:p w:rsidR="004B6EB3" w:rsidRPr="00F6329F" w:rsidRDefault="004B6EB3" w:rsidP="008C486F">
      <w:pPr>
        <w:pStyle w:val="NoSpacing"/>
        <w:ind w:firstLine="708"/>
        <w:jc w:val="both"/>
        <w:rPr>
          <w:rFonts w:ascii="Times New Roman" w:hAnsi="Times New Roman"/>
          <w:sz w:val="28"/>
          <w:szCs w:val="28"/>
          <w:lang w:eastAsia="ru-RU"/>
        </w:rPr>
      </w:pPr>
      <w:r w:rsidRPr="00F6329F">
        <w:rPr>
          <w:rFonts w:ascii="Times New Roman" w:hAnsi="Times New Roman"/>
          <w:sz w:val="28"/>
          <w:szCs w:val="28"/>
          <w:lang w:eastAsia="ru-RU"/>
        </w:rPr>
        <w:t>За отчетный период выявлено 5 преступлений по статье 232 УК РФ (содержание притона), одно преступление по статье 231 УК РФ (незаконное культивирование наркотических средств), одно преступление по статье 174 УК РФ (легализация (отмывание) денежных средств или иного имущества, приобретенных лицом в результате совершения им преступления), два преступления по статье 230 УК РФ (склонение к употреблению), окончено 10 преступлений, совершенных в составе организованных преступных групп.</w:t>
      </w:r>
    </w:p>
    <w:p w:rsidR="004B6EB3" w:rsidRPr="00F6329F" w:rsidRDefault="004B6EB3" w:rsidP="008C486F">
      <w:pPr>
        <w:pStyle w:val="NoSpacing"/>
        <w:ind w:firstLine="708"/>
        <w:jc w:val="both"/>
        <w:rPr>
          <w:rFonts w:ascii="Times New Roman" w:hAnsi="Times New Roman"/>
          <w:sz w:val="28"/>
          <w:szCs w:val="28"/>
        </w:rPr>
      </w:pPr>
      <w:r w:rsidRPr="00F6329F">
        <w:rPr>
          <w:rFonts w:ascii="Times New Roman" w:hAnsi="Times New Roman"/>
          <w:sz w:val="28"/>
          <w:szCs w:val="28"/>
        </w:rPr>
        <w:t>Наиболее острой проблемой остается количество отравлений наркотическими и психотропными веществами с летальным исходом. Несмотря на принимаемые меры, поступили с признаками отравления и доставлены в медицинские учреждения на территории обслуживания 16 человек (+14,2%). Зарегистрировано 35 (+191,6%) случаев отравлений наркотическими средствами с летальным исходом. Основными причинами резкого увеличения смертности от передозировки наркотиками явилось их относительная доступность;  появление в продаже наркотического средства героин «999» в состав которого входят сильнодействующие синтетические вещества, которые требуют минимальной дозировки, но оказывающие более агрессивное воздействие на организм; превышение доз наркотического вещества.</w:t>
      </w:r>
    </w:p>
    <w:p w:rsidR="004B6EB3" w:rsidRPr="00F6329F" w:rsidRDefault="004B6EB3" w:rsidP="008C486F">
      <w:pPr>
        <w:pStyle w:val="NoSpacing"/>
        <w:ind w:firstLine="708"/>
        <w:jc w:val="both"/>
        <w:rPr>
          <w:rFonts w:ascii="Times New Roman" w:hAnsi="Times New Roman"/>
          <w:sz w:val="28"/>
          <w:szCs w:val="28"/>
        </w:rPr>
      </w:pPr>
      <w:r w:rsidRPr="00F6329F">
        <w:rPr>
          <w:rFonts w:ascii="Times New Roman" w:hAnsi="Times New Roman"/>
          <w:sz w:val="28"/>
          <w:szCs w:val="28"/>
        </w:rPr>
        <w:t>В целях выявления каналов незаконной миграции и фактов нарушений порядка пребывания на территории округа иностранных граждан проведено 83 оперативно-профилактических мероприятий, проверено 56 мест компактного пребывания (проживания) иностранных граждан и лиц без гражданства, выявлено 266 (+21,20%) нарушений миграционного законодательства, выявлено 11 (+18,18%) преступлений, предусмотренных статьей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 322.3 УК РФ («Фиктивная постановка на учет иностранного гражданина или лица без гражданства по месту пребывания в жилом помещении в Российской Федерации»).</w:t>
      </w:r>
    </w:p>
    <w:p w:rsidR="004B6EB3" w:rsidRPr="00F6329F" w:rsidRDefault="004B6EB3" w:rsidP="008C486F">
      <w:pPr>
        <w:pStyle w:val="NoSpacing"/>
        <w:ind w:firstLine="708"/>
        <w:jc w:val="both"/>
        <w:rPr>
          <w:rFonts w:ascii="Times New Roman" w:hAnsi="Times New Roman"/>
          <w:sz w:val="28"/>
          <w:szCs w:val="28"/>
          <w:lang w:eastAsia="ru-RU"/>
        </w:rPr>
      </w:pPr>
      <w:r w:rsidRPr="00F6329F">
        <w:rPr>
          <w:rFonts w:ascii="Times New Roman" w:hAnsi="Times New Roman"/>
          <w:sz w:val="28"/>
          <w:szCs w:val="28"/>
        </w:rPr>
        <w:t xml:space="preserve">Реализованные мероприятия позволили избежать ухудшения социальной и санитарно-эпидемиологической ситуации и не допустить рост   криминальных проявлений со стороны иностранных граждан      (-41,18%; с 17 до 10). Не допущен рост преступлений, совершенных в отношении иностранных граждан (-12,50%, с 8 до 7). </w:t>
      </w:r>
      <w:r w:rsidRPr="00F6329F">
        <w:rPr>
          <w:rFonts w:ascii="Times New Roman" w:hAnsi="Times New Roman"/>
          <w:sz w:val="28"/>
          <w:szCs w:val="28"/>
          <w:lang w:eastAsia="ru-RU"/>
        </w:rPr>
        <w:t>За пределы Российской Федерации в административном порядке выдворено 11 (+266,6%) иностранных граждан.</w:t>
      </w:r>
    </w:p>
    <w:p w:rsidR="004B6EB3" w:rsidRPr="00F6329F" w:rsidRDefault="004B6EB3" w:rsidP="008C486F">
      <w:pPr>
        <w:pStyle w:val="NoSpacing"/>
        <w:jc w:val="both"/>
        <w:rPr>
          <w:rFonts w:ascii="Times New Roman" w:hAnsi="Times New Roman"/>
          <w:sz w:val="28"/>
          <w:szCs w:val="28"/>
        </w:rPr>
      </w:pPr>
      <w:r w:rsidRPr="00F6329F">
        <w:rPr>
          <w:rFonts w:ascii="Times New Roman" w:hAnsi="Times New Roman"/>
          <w:sz w:val="28"/>
          <w:szCs w:val="28"/>
        </w:rPr>
        <w:t>Как одним из ключевых субъектов профилактики системно решались вопросы предупреждения правонарушений в подростковой среде. Осуществлялось взаимодействие с органами и учреждениями образования, здравоохранения, социальной защиты населения, проводилась профилактическая работа в неблагополучных семьях.</w:t>
      </w:r>
    </w:p>
    <w:p w:rsidR="004B6EB3" w:rsidRPr="00F6329F" w:rsidRDefault="004B6EB3" w:rsidP="008C486F">
      <w:pPr>
        <w:pStyle w:val="NoSpacing"/>
        <w:ind w:firstLine="708"/>
        <w:jc w:val="both"/>
        <w:rPr>
          <w:rFonts w:ascii="Times New Roman" w:hAnsi="Times New Roman"/>
          <w:sz w:val="28"/>
          <w:szCs w:val="28"/>
        </w:rPr>
      </w:pPr>
      <w:r w:rsidRPr="00F6329F">
        <w:rPr>
          <w:rFonts w:ascii="Times New Roman" w:hAnsi="Times New Roman"/>
          <w:sz w:val="28"/>
          <w:szCs w:val="28"/>
        </w:rPr>
        <w:t>Комплексный подход способствовал снижению на 36,84% (с 95 до 60) уровня подростковой преступности,</w:t>
      </w:r>
      <w:r w:rsidRPr="00F6329F">
        <w:rPr>
          <w:rFonts w:ascii="Times New Roman" w:hAnsi="Times New Roman"/>
          <w:color w:val="FF0000"/>
          <w:sz w:val="28"/>
          <w:szCs w:val="28"/>
        </w:rPr>
        <w:t xml:space="preserve"> </w:t>
      </w:r>
      <w:r w:rsidRPr="00F6329F">
        <w:rPr>
          <w:rFonts w:ascii="Times New Roman" w:hAnsi="Times New Roman"/>
          <w:sz w:val="28"/>
          <w:szCs w:val="28"/>
        </w:rPr>
        <w:t>их доля в общем числе оконченных расследованием преступлений снизилась на 2,87% (с 7,01 до 4,14%).</w:t>
      </w:r>
      <w:r w:rsidRPr="00F6329F">
        <w:rPr>
          <w:rFonts w:ascii="Times New Roman" w:hAnsi="Times New Roman"/>
          <w:i/>
          <w:sz w:val="28"/>
          <w:szCs w:val="28"/>
        </w:rPr>
        <w:t xml:space="preserve"> </w:t>
      </w:r>
      <w:r w:rsidRPr="00F6329F">
        <w:rPr>
          <w:rFonts w:ascii="Times New Roman" w:hAnsi="Times New Roman"/>
          <w:sz w:val="28"/>
          <w:szCs w:val="28"/>
        </w:rPr>
        <w:t>Также принятыми мерами по разобщению групп несовершеннолетних преступной направленности удалось на 45,0% (с 40 до 22) сократить число групповых преступлений, совершенных с участием несовершеннолетних.</w:t>
      </w:r>
    </w:p>
    <w:p w:rsidR="004B6EB3" w:rsidRPr="00F6329F" w:rsidRDefault="004B6EB3" w:rsidP="008C486F">
      <w:pPr>
        <w:pStyle w:val="NoSpacing"/>
        <w:ind w:firstLine="708"/>
        <w:jc w:val="both"/>
        <w:rPr>
          <w:rFonts w:ascii="Times New Roman" w:hAnsi="Times New Roman"/>
          <w:sz w:val="28"/>
          <w:szCs w:val="28"/>
        </w:rPr>
      </w:pPr>
      <w:r w:rsidRPr="00F6329F">
        <w:rPr>
          <w:rFonts w:ascii="Times New Roman" w:hAnsi="Times New Roman"/>
          <w:sz w:val="28"/>
          <w:szCs w:val="28"/>
          <w:lang w:eastAsia="ru-RU"/>
        </w:rPr>
        <w:t>С учетом изложенного, необходимо повысить эффективность принимаемых мер, направленных на предупреждение и пресечение правонарушений среди несовершеннолетних, работе с трудными подростками и детьми из неблагополучных семей, руководителям системы профилактики обратить особое внимание к данной категории несовершеннолетних, в том числе путем организации общественных, спортивных и досуговых мероприятий с несовершеннолетними.</w:t>
      </w:r>
    </w:p>
    <w:p w:rsidR="004B6EB3" w:rsidRPr="00F6329F" w:rsidRDefault="004B6EB3" w:rsidP="008C486F">
      <w:pPr>
        <w:pStyle w:val="NoSpacing"/>
        <w:ind w:firstLine="708"/>
        <w:jc w:val="both"/>
        <w:rPr>
          <w:rFonts w:ascii="Times New Roman" w:hAnsi="Times New Roman"/>
          <w:sz w:val="28"/>
          <w:szCs w:val="28"/>
        </w:rPr>
      </w:pPr>
      <w:r w:rsidRPr="00F6329F">
        <w:rPr>
          <w:rFonts w:ascii="Times New Roman" w:hAnsi="Times New Roman"/>
          <w:sz w:val="28"/>
          <w:szCs w:val="28"/>
        </w:rPr>
        <w:t xml:space="preserve">В ходе принимаемых профилактических мер не удалось добиться снижения количества преступлений, совершённых отдельными категориями граждан. Допущен рост преступлений на 7,6% (с 436 до 469), совершенных лицами в состоянии алкогольного опьянения, на 66,67% (с 3 до 5) совершенных лицами в состоянии наркотического опьянения, на 9,1% (с 970 до 1058) количества преступлений, ранее совершавшими, на 14,8% (с 796 до 914) лицами, без постоянного источника дохода. </w:t>
      </w:r>
    </w:p>
    <w:p w:rsidR="004B6EB3" w:rsidRPr="00F6329F" w:rsidRDefault="004B6EB3" w:rsidP="008C486F">
      <w:pPr>
        <w:pStyle w:val="NoSpacing"/>
        <w:ind w:firstLine="708"/>
        <w:jc w:val="both"/>
        <w:rPr>
          <w:rFonts w:ascii="Times New Roman" w:hAnsi="Times New Roman"/>
          <w:spacing w:val="-2"/>
          <w:sz w:val="28"/>
          <w:szCs w:val="28"/>
        </w:rPr>
      </w:pPr>
      <w:r w:rsidRPr="00F6329F">
        <w:rPr>
          <w:rFonts w:ascii="Times New Roman" w:hAnsi="Times New Roman"/>
          <w:sz w:val="28"/>
          <w:szCs w:val="28"/>
        </w:rPr>
        <w:t xml:space="preserve">Отмечена положительная тенденция в сфере безопасности дорожного движения. Принятыми мерами профилактического характера удалось сократить на 8,8%   (до 114) количество дорожно-транспортных происшествий, </w:t>
      </w:r>
      <w:r w:rsidRPr="00F6329F">
        <w:rPr>
          <w:rFonts w:ascii="Times New Roman" w:hAnsi="Times New Roman"/>
          <w:spacing w:val="-2"/>
          <w:sz w:val="28"/>
          <w:szCs w:val="28"/>
        </w:rPr>
        <w:t xml:space="preserve">на 50,0% (до 5) – погибших, на 0,6% (до 161) – пострадавших в них людей. На 14,5% (до 100) снизилось число </w:t>
      </w:r>
      <w:r w:rsidRPr="00F6329F">
        <w:rPr>
          <w:rFonts w:ascii="Times New Roman" w:hAnsi="Times New Roman"/>
          <w:sz w:val="28"/>
          <w:szCs w:val="28"/>
        </w:rPr>
        <w:t>дорожно-транспортных происшествий</w:t>
      </w:r>
      <w:r w:rsidRPr="00F6329F">
        <w:rPr>
          <w:rFonts w:ascii="Times New Roman" w:hAnsi="Times New Roman"/>
          <w:spacing w:val="-2"/>
          <w:sz w:val="28"/>
          <w:szCs w:val="28"/>
        </w:rPr>
        <w:t xml:space="preserve">, совершенных по вине водителей, в том числе на 39,1% (до 14) – находившихся в нетрезвом состоянии. Увеличилось на 17,6% (до 17) количество </w:t>
      </w:r>
      <w:r w:rsidRPr="00F6329F">
        <w:rPr>
          <w:rFonts w:ascii="Times New Roman" w:hAnsi="Times New Roman"/>
          <w:sz w:val="28"/>
          <w:szCs w:val="28"/>
        </w:rPr>
        <w:t>дорожно-транспортных происшествий</w:t>
      </w:r>
      <w:r w:rsidRPr="00F6329F">
        <w:rPr>
          <w:rFonts w:ascii="Times New Roman" w:hAnsi="Times New Roman"/>
          <w:spacing w:val="-2"/>
          <w:sz w:val="28"/>
          <w:szCs w:val="28"/>
        </w:rPr>
        <w:t xml:space="preserve"> с участием несовершеннолетних. Вместе с тем, возросло на 33,3% (до 21) число пострадавших в </w:t>
      </w:r>
      <w:r w:rsidRPr="00F6329F">
        <w:rPr>
          <w:rFonts w:ascii="Times New Roman" w:hAnsi="Times New Roman"/>
          <w:sz w:val="28"/>
          <w:szCs w:val="28"/>
        </w:rPr>
        <w:t>дорожно-транспортных происшествиях</w:t>
      </w:r>
      <w:r w:rsidRPr="00F6329F">
        <w:rPr>
          <w:rFonts w:ascii="Times New Roman" w:hAnsi="Times New Roman"/>
          <w:spacing w:val="-2"/>
          <w:sz w:val="28"/>
          <w:szCs w:val="28"/>
        </w:rPr>
        <w:t xml:space="preserve"> детей. </w:t>
      </w:r>
    </w:p>
    <w:p w:rsidR="004B6EB3" w:rsidRPr="00F6329F" w:rsidRDefault="004B6EB3" w:rsidP="008C486F">
      <w:pPr>
        <w:pStyle w:val="NoSpacing"/>
        <w:ind w:firstLine="708"/>
        <w:jc w:val="both"/>
        <w:rPr>
          <w:rFonts w:ascii="Times New Roman" w:hAnsi="Times New Roman"/>
          <w:sz w:val="28"/>
          <w:szCs w:val="28"/>
        </w:rPr>
      </w:pPr>
      <w:r w:rsidRPr="00F6329F">
        <w:rPr>
          <w:rFonts w:ascii="Times New Roman" w:hAnsi="Times New Roman"/>
          <w:sz w:val="28"/>
          <w:szCs w:val="28"/>
        </w:rPr>
        <w:t>Основными нарушениями правил дорожного движения водителями, послужившими совершению дорожно-транспортных происшествий стали: несоблюдение условий, разрешающих движение задним ходом  (до 6, +16,6%); несоответствие скорости конкретными условиями движения (до 16, -23,8%); несоблюдение очередности проезда (до 30, +6,6%); неправильный выбор дистанции (до 9, -35,7%).</w:t>
      </w:r>
    </w:p>
    <w:p w:rsidR="004B6EB3" w:rsidRPr="00F6329F" w:rsidRDefault="004B6EB3" w:rsidP="008C486F">
      <w:pPr>
        <w:pStyle w:val="NoSpacing"/>
        <w:ind w:firstLine="708"/>
        <w:jc w:val="both"/>
        <w:rPr>
          <w:rFonts w:ascii="Times New Roman" w:hAnsi="Times New Roman"/>
          <w:sz w:val="28"/>
          <w:szCs w:val="28"/>
          <w:lang w:eastAsia="ru-RU"/>
        </w:rPr>
      </w:pPr>
      <w:r w:rsidRPr="00F6329F">
        <w:rPr>
          <w:rFonts w:ascii="Times New Roman" w:hAnsi="Times New Roman"/>
          <w:sz w:val="28"/>
          <w:szCs w:val="28"/>
          <w:lang w:eastAsia="ru-RU"/>
        </w:rPr>
        <w:t>В целях обеспечения более высокого уровня дисциплинированности водителей, сотрудниками полиции активно принимались меры административного воздействия, чаще проводились проверки и рейды. За год было выявлено и привлечено к административной ответственности 10347 водителей, нарушивших Правила дорожного движения.</w:t>
      </w:r>
    </w:p>
    <w:p w:rsidR="004B6EB3" w:rsidRPr="00F6329F" w:rsidRDefault="004B6EB3" w:rsidP="008C486F">
      <w:pPr>
        <w:pStyle w:val="NoSpacing"/>
        <w:ind w:firstLine="708"/>
        <w:jc w:val="both"/>
        <w:rPr>
          <w:rFonts w:ascii="Times New Roman" w:hAnsi="Times New Roman"/>
          <w:sz w:val="28"/>
          <w:szCs w:val="28"/>
          <w:lang w:eastAsia="ru-RU"/>
        </w:rPr>
      </w:pPr>
      <w:r w:rsidRPr="00F6329F">
        <w:rPr>
          <w:rFonts w:ascii="Times New Roman" w:hAnsi="Times New Roman"/>
          <w:sz w:val="28"/>
          <w:szCs w:val="28"/>
          <w:lang w:eastAsia="ru-RU"/>
        </w:rPr>
        <w:t>Подразделение ГИБДД контролирует два очага аварийности в городе, акцентируя свое внимание в работе на совершенствование дорожных условий, надзорной деятельности, пропаганде безопасности дорожного движения.</w:t>
      </w:r>
    </w:p>
    <w:p w:rsidR="004B6EB3" w:rsidRPr="00F6329F" w:rsidRDefault="004B6EB3" w:rsidP="008C486F">
      <w:pPr>
        <w:pStyle w:val="NoSpacing"/>
        <w:ind w:firstLine="708"/>
        <w:jc w:val="both"/>
        <w:rPr>
          <w:rFonts w:ascii="Times New Roman" w:hAnsi="Times New Roman"/>
          <w:sz w:val="28"/>
          <w:szCs w:val="28"/>
        </w:rPr>
      </w:pPr>
      <w:r w:rsidRPr="00F6329F">
        <w:rPr>
          <w:rFonts w:ascii="Times New Roman" w:hAnsi="Times New Roman"/>
          <w:sz w:val="28"/>
          <w:szCs w:val="28"/>
        </w:rPr>
        <w:t>Принимаемые меры позволили добиться снижения преступности в общественных местах, их число сократилось на 11,3% (с 870 до 772). Эффективность их раскрытия составила 58,1% (-1,1%). На улицах на 10,4% сократилось количество совершенных преступлений (с 607 до 544</w:t>
      </w:r>
      <w:r w:rsidRPr="00F6329F">
        <w:rPr>
          <w:rFonts w:ascii="Times New Roman" w:hAnsi="Times New Roman"/>
          <w:i/>
          <w:sz w:val="28"/>
          <w:szCs w:val="28"/>
        </w:rPr>
        <w:t>),</w:t>
      </w:r>
      <w:r w:rsidRPr="00F6329F">
        <w:rPr>
          <w:rFonts w:ascii="Times New Roman" w:hAnsi="Times New Roman"/>
          <w:sz w:val="28"/>
          <w:szCs w:val="28"/>
        </w:rPr>
        <w:t xml:space="preserve"> эффективность раскрытия составила 56,9% (+5,0%).</w:t>
      </w:r>
    </w:p>
    <w:p w:rsidR="004B6EB3" w:rsidRPr="00F6329F" w:rsidRDefault="004B6EB3" w:rsidP="008C486F">
      <w:pPr>
        <w:pStyle w:val="NoSpacing"/>
        <w:ind w:firstLine="708"/>
        <w:jc w:val="both"/>
        <w:rPr>
          <w:rFonts w:ascii="Times New Roman" w:hAnsi="Times New Roman"/>
          <w:sz w:val="28"/>
          <w:szCs w:val="28"/>
        </w:rPr>
      </w:pPr>
      <w:r w:rsidRPr="00F6329F">
        <w:rPr>
          <w:rFonts w:ascii="Times New Roman" w:hAnsi="Times New Roman"/>
          <w:sz w:val="28"/>
          <w:szCs w:val="28"/>
        </w:rPr>
        <w:t>В целях профилактики правонарушений, совершаемых на улицах и в общественных местах, на территории Копейского городского округа ежемесячно проводится оперативно-профилактическое мероприятие «Ночь». В ходе проведения ОПМ раскрыто 120 преступлений, задержано 22 лица, находящихся в розыске, к административной ответственности привлечено 1360 лиц.</w:t>
      </w:r>
    </w:p>
    <w:p w:rsidR="004B6EB3" w:rsidRPr="00F6329F" w:rsidRDefault="004B6EB3" w:rsidP="008C486F">
      <w:pPr>
        <w:pStyle w:val="NoSpacing"/>
        <w:ind w:firstLine="708"/>
        <w:jc w:val="both"/>
        <w:rPr>
          <w:rFonts w:ascii="Times New Roman" w:hAnsi="Times New Roman"/>
          <w:sz w:val="28"/>
          <w:szCs w:val="28"/>
        </w:rPr>
      </w:pPr>
      <w:r w:rsidRPr="00F6329F">
        <w:rPr>
          <w:rFonts w:ascii="Times New Roman" w:hAnsi="Times New Roman"/>
          <w:sz w:val="28"/>
          <w:szCs w:val="28"/>
        </w:rPr>
        <w:t>Всего с начала года проведено 155 культурно – массовых мероприятий, в которых приняло участие более сорока семи тысяч жителей города (47375). Нарушений правопорядка в ходе проведения массовых мероприятий не допущено («1 и 9 мая», «День России», «День молодежи», «Выборы 2021 г.» и т.д.).</w:t>
      </w:r>
    </w:p>
    <w:p w:rsidR="004B6EB3" w:rsidRPr="00F6329F" w:rsidRDefault="004B6EB3" w:rsidP="008C486F">
      <w:pPr>
        <w:pStyle w:val="NoSpacing"/>
        <w:ind w:firstLine="708"/>
        <w:jc w:val="both"/>
        <w:rPr>
          <w:rFonts w:ascii="Times New Roman" w:hAnsi="Times New Roman"/>
          <w:sz w:val="28"/>
          <w:szCs w:val="28"/>
          <w:lang w:eastAsia="ru-RU"/>
        </w:rPr>
      </w:pPr>
      <w:r w:rsidRPr="00F6329F">
        <w:rPr>
          <w:rFonts w:ascii="Times New Roman" w:hAnsi="Times New Roman"/>
          <w:sz w:val="28"/>
          <w:szCs w:val="28"/>
          <w:lang w:eastAsia="ru-RU"/>
        </w:rPr>
        <w:t>Важным направлением в работе Отдела является дальнейшее развитие и укрепление взаимодействия полиции с обществом, совершенствование форм и методов информационного сопровождения деятельности полиции, изучение общественного мнения. Проведённое исследование эффективности деятельности органов внутренних дел по защите интересов граждан по итогам 2021 года показало, что большинство жителей Копейского городского округа склонны положительно оценивать деятельность полиции.  Высокий уровень доверия к полиции, в первую очередь, свидетельствует о достигнутых положительных результатах в деятельности правоохранительных органов города, об успехах в области борьбы с преступностью, защиты жизни здоровья и имущества граждан.</w:t>
      </w:r>
    </w:p>
    <w:p w:rsidR="004B6EB3" w:rsidRPr="00F6329F" w:rsidRDefault="004B6EB3" w:rsidP="008C486F">
      <w:pPr>
        <w:pStyle w:val="NoSpacing"/>
        <w:ind w:firstLine="708"/>
        <w:jc w:val="both"/>
        <w:rPr>
          <w:rFonts w:ascii="Times New Roman" w:hAnsi="Times New Roman"/>
          <w:sz w:val="28"/>
          <w:szCs w:val="28"/>
          <w:lang w:eastAsia="ru-RU"/>
        </w:rPr>
      </w:pPr>
      <w:r w:rsidRPr="00F6329F">
        <w:rPr>
          <w:rFonts w:ascii="Times New Roman" w:hAnsi="Times New Roman"/>
          <w:sz w:val="28"/>
          <w:szCs w:val="28"/>
          <w:lang w:eastAsia="ru-RU"/>
        </w:rPr>
        <w:t xml:space="preserve">По итогам отчетного периода подготовлено и размещено в средствах массовой информации более 2-х тысяч (2376) материалов о деятельности полиции.  Из них в печати - 531, на телевидении – 77, радио - 223, в сети Интернет – 1032,  в социальной сети «Вконтакт» на странице «Полиция Копейска» 1123, на сайте администрации Копейского городского округа 513 материалов. </w:t>
      </w:r>
    </w:p>
    <w:p w:rsidR="004B6EB3" w:rsidRPr="00F6329F" w:rsidRDefault="004B6EB3" w:rsidP="008C486F">
      <w:pPr>
        <w:pStyle w:val="NoSpacing"/>
        <w:ind w:firstLine="708"/>
        <w:jc w:val="both"/>
        <w:rPr>
          <w:rFonts w:ascii="Times New Roman" w:hAnsi="Times New Roman"/>
          <w:sz w:val="28"/>
          <w:szCs w:val="28"/>
          <w:lang w:eastAsia="ru-RU"/>
        </w:rPr>
      </w:pPr>
      <w:r w:rsidRPr="00F6329F">
        <w:rPr>
          <w:rFonts w:ascii="Times New Roman" w:hAnsi="Times New Roman"/>
          <w:sz w:val="28"/>
          <w:szCs w:val="28"/>
          <w:lang w:eastAsia="ru-RU"/>
        </w:rPr>
        <w:t>Отделом в рамках взаимодействия с Администрацией Копейского городского округа и правоохранительными органами города Копейска осуществляется значительный объем профилактической работы, в том числе в ходе проведения совместных рейдов, проверок, а также в рамках работы межведомственных комиссий и других совещательных органов.</w:t>
      </w:r>
    </w:p>
    <w:p w:rsidR="004B6EB3" w:rsidRPr="00F6329F" w:rsidRDefault="004B6EB3" w:rsidP="008C486F">
      <w:pPr>
        <w:pStyle w:val="NoSpacing"/>
        <w:jc w:val="both"/>
        <w:rPr>
          <w:rFonts w:ascii="Times New Roman" w:hAnsi="Times New Roman"/>
          <w:sz w:val="28"/>
          <w:szCs w:val="28"/>
          <w:lang w:eastAsia="ru-RU"/>
        </w:rPr>
      </w:pPr>
      <w:r w:rsidRPr="00F6329F">
        <w:rPr>
          <w:rFonts w:ascii="Times New Roman" w:hAnsi="Times New Roman"/>
          <w:sz w:val="28"/>
          <w:szCs w:val="28"/>
          <w:lang w:eastAsia="ru-RU"/>
        </w:rPr>
        <w:t>Обеспечение комплексного подхода к решению проблем борьбы с преступностью на территории Копейского городского округа осуществлялось в рамках реализации долгосрочных целевых программ правоохранительной направленности.</w:t>
      </w:r>
    </w:p>
    <w:p w:rsidR="004B6EB3" w:rsidRPr="00F6329F" w:rsidRDefault="004B6EB3" w:rsidP="008C486F">
      <w:pPr>
        <w:pStyle w:val="NoSpacing"/>
        <w:ind w:firstLine="708"/>
        <w:jc w:val="both"/>
        <w:rPr>
          <w:rFonts w:ascii="Times New Roman" w:hAnsi="Times New Roman"/>
          <w:sz w:val="28"/>
          <w:szCs w:val="28"/>
          <w:lang w:eastAsia="ru-RU"/>
        </w:rPr>
      </w:pPr>
      <w:r w:rsidRPr="00F6329F">
        <w:rPr>
          <w:rFonts w:ascii="Times New Roman" w:hAnsi="Times New Roman"/>
          <w:sz w:val="28"/>
          <w:szCs w:val="28"/>
          <w:lang w:eastAsia="ru-RU"/>
        </w:rPr>
        <w:t>В Копейском городском округе реализуются две программы:</w:t>
      </w:r>
    </w:p>
    <w:p w:rsidR="004B6EB3" w:rsidRPr="00F6329F" w:rsidRDefault="004B6EB3" w:rsidP="008C486F">
      <w:pPr>
        <w:pStyle w:val="NoSpacing"/>
        <w:jc w:val="both"/>
        <w:rPr>
          <w:rFonts w:ascii="Times New Roman" w:hAnsi="Times New Roman"/>
          <w:sz w:val="28"/>
          <w:szCs w:val="28"/>
        </w:rPr>
      </w:pPr>
      <w:r w:rsidRPr="00F6329F">
        <w:rPr>
          <w:rFonts w:ascii="Times New Roman" w:hAnsi="Times New Roman"/>
          <w:sz w:val="28"/>
          <w:szCs w:val="28"/>
        </w:rPr>
        <w:t xml:space="preserve">- Программа «Обеспечение общественного порядка и противодействия преступности в Копейском городском округе на 2021-2023 годы» включает 32 мероприятия, из которых предусмотрено финансирование 13 мероприятий за счет средств местного бюджета и 19 – без финансирования. В рамках ОМВД запланировано 17 мероприятий. Объем запланированных бюджетных ассигнований программы в 2021 году составил 540,0 тыс. рублей, для интересов правоохранительной деятельности и ОМВД – 173,0 тыс. рублей. </w:t>
      </w:r>
    </w:p>
    <w:p w:rsidR="004B6EB3" w:rsidRPr="00F6329F" w:rsidRDefault="004B6EB3" w:rsidP="008C486F">
      <w:pPr>
        <w:pStyle w:val="NoSpacing"/>
        <w:ind w:firstLine="708"/>
        <w:jc w:val="both"/>
        <w:rPr>
          <w:rFonts w:ascii="Times New Roman" w:hAnsi="Times New Roman"/>
          <w:sz w:val="28"/>
          <w:szCs w:val="28"/>
        </w:rPr>
      </w:pPr>
      <w:r w:rsidRPr="00F6329F">
        <w:rPr>
          <w:rFonts w:ascii="Times New Roman" w:hAnsi="Times New Roman"/>
          <w:sz w:val="28"/>
          <w:szCs w:val="28"/>
        </w:rPr>
        <w:t>В  ходе реализации данной программы за 12 месяцев 2021 года, в связи с перераспределением финансирования на нужды администрации г.Копейска было сокращено до  426,48 тыс. рублей, и освоено 426,48 тыс. рублей или 100%. На реализацию запланированных мероприятий ОМВД также было сокращено финансирование составило 87,89 тыс. рублей, освоено 87,89 тыс. рублей или 100,0%.</w:t>
      </w:r>
    </w:p>
    <w:p w:rsidR="004B6EB3" w:rsidRPr="00F6329F" w:rsidRDefault="004B6EB3" w:rsidP="008C486F">
      <w:pPr>
        <w:pStyle w:val="NoSpacing"/>
        <w:ind w:firstLine="708"/>
        <w:jc w:val="both"/>
        <w:rPr>
          <w:rFonts w:ascii="Times New Roman" w:hAnsi="Times New Roman"/>
          <w:sz w:val="28"/>
          <w:szCs w:val="28"/>
        </w:rPr>
      </w:pPr>
      <w:r w:rsidRPr="00F6329F">
        <w:rPr>
          <w:rFonts w:ascii="Times New Roman" w:hAnsi="Times New Roman"/>
          <w:sz w:val="28"/>
          <w:szCs w:val="28"/>
        </w:rPr>
        <w:t>Реализация цикла мероприятий по развитию систем аппаратно-программного комплекса «Безопасный город» с финансированием 80.000 рублей, данные денежные средства были перенаправлены на профилактику терроризма в Копейском городском округе.</w:t>
      </w:r>
    </w:p>
    <w:p w:rsidR="004B6EB3" w:rsidRPr="00F6329F" w:rsidRDefault="004B6EB3" w:rsidP="008C486F">
      <w:pPr>
        <w:pStyle w:val="NoSpacing"/>
        <w:ind w:firstLine="708"/>
        <w:jc w:val="both"/>
        <w:rPr>
          <w:rFonts w:ascii="Times New Roman" w:hAnsi="Times New Roman"/>
          <w:sz w:val="28"/>
          <w:szCs w:val="28"/>
        </w:rPr>
      </w:pPr>
      <w:r w:rsidRPr="00F6329F">
        <w:rPr>
          <w:rFonts w:ascii="Times New Roman" w:hAnsi="Times New Roman"/>
          <w:sz w:val="28"/>
          <w:szCs w:val="28"/>
        </w:rPr>
        <w:t>Реализация мер по материальному стимулированию членов добровольных народных дружин за участие в охране общественного порядка на территории города с финансированием 38.000 рублей. По итогам работы лучшие дружинники были поощрены денежными средствами, согласно изменений сумма была увеличена до 46000 рублей, премию по итогам 2021 года получили 9 дружинников (ДНД «Содействие» – 4 человека, ДНД «МУП КПА» - 5 человек).</w:t>
      </w:r>
    </w:p>
    <w:p w:rsidR="004B6EB3" w:rsidRPr="00F6329F" w:rsidRDefault="004B6EB3" w:rsidP="008C486F">
      <w:pPr>
        <w:pStyle w:val="NoSpacing"/>
        <w:ind w:firstLine="708"/>
        <w:jc w:val="both"/>
        <w:rPr>
          <w:rFonts w:ascii="Times New Roman" w:hAnsi="Times New Roman"/>
          <w:sz w:val="28"/>
          <w:szCs w:val="28"/>
        </w:rPr>
      </w:pPr>
      <w:r w:rsidRPr="00F6329F">
        <w:rPr>
          <w:rFonts w:ascii="Times New Roman" w:hAnsi="Times New Roman"/>
          <w:sz w:val="28"/>
          <w:szCs w:val="28"/>
        </w:rPr>
        <w:t>На финансирование программных мероприятий по линии участковых уполномоченных полиции выделено 35 000 рублей. Данная сумма была направлена на изготовление самоклеящихся листовок, в количестве 30000 штук, с контактными данными участковых уполномоченных полиции, информационные плакаты, наклейки. Фактически освоено 21914,4 рублей или 60,8%.</w:t>
      </w:r>
    </w:p>
    <w:p w:rsidR="004B6EB3" w:rsidRPr="00F6329F" w:rsidRDefault="004B6EB3" w:rsidP="008C486F">
      <w:pPr>
        <w:pStyle w:val="NoSpacing"/>
        <w:ind w:firstLine="708"/>
        <w:jc w:val="both"/>
        <w:rPr>
          <w:rFonts w:ascii="Times New Roman" w:hAnsi="Times New Roman"/>
          <w:sz w:val="28"/>
          <w:szCs w:val="28"/>
        </w:rPr>
      </w:pPr>
      <w:r w:rsidRPr="00F6329F">
        <w:rPr>
          <w:rFonts w:ascii="Times New Roman" w:hAnsi="Times New Roman"/>
          <w:sz w:val="28"/>
          <w:szCs w:val="28"/>
        </w:rPr>
        <w:t xml:space="preserve">На проведение комплексных межведомственных оперативно-профилактических мероприятий «Дети улиц», «За здоровый образ жизни», «Подросток», «Образование всем детям» «Я и Закон» (издание буклетов и памяток) в 2021 году было выделено 20 тысяч рублей, освоено 100%. </w:t>
      </w:r>
    </w:p>
    <w:p w:rsidR="004B6EB3" w:rsidRPr="00F6329F" w:rsidRDefault="004B6EB3" w:rsidP="008C486F">
      <w:pPr>
        <w:pStyle w:val="NoSpacing"/>
        <w:jc w:val="both"/>
        <w:rPr>
          <w:rFonts w:ascii="Times New Roman" w:hAnsi="Times New Roman"/>
          <w:sz w:val="28"/>
          <w:szCs w:val="28"/>
        </w:rPr>
      </w:pPr>
      <w:r w:rsidRPr="00F6329F">
        <w:rPr>
          <w:rFonts w:ascii="Times New Roman" w:hAnsi="Times New Roman"/>
          <w:sz w:val="28"/>
          <w:szCs w:val="28"/>
        </w:rPr>
        <w:tab/>
        <w:t>- Программа «Повышение безопасности дорожного движения в Копейском городском округе» включает 18 мероприятий, финансирование которых осуществляется из областного и местного бюджета. В 2021 году запланировано финансирование по мероприятиям программы всего 12953,65 тыс. рублей, из них по областному бюджету в сумме 5318,1,0 тыс. рублей, из местного бюджета в сумме 7635,55 тыс. рублей:</w:t>
      </w:r>
    </w:p>
    <w:p w:rsidR="004B6EB3" w:rsidRPr="00F6329F" w:rsidRDefault="004B6EB3" w:rsidP="008C486F">
      <w:pPr>
        <w:pStyle w:val="NoSpacing"/>
        <w:jc w:val="both"/>
        <w:rPr>
          <w:rFonts w:ascii="Times New Roman" w:hAnsi="Times New Roman"/>
          <w:sz w:val="28"/>
          <w:szCs w:val="28"/>
        </w:rPr>
      </w:pPr>
      <w:r w:rsidRPr="00F6329F">
        <w:rPr>
          <w:rFonts w:ascii="Times New Roman" w:hAnsi="Times New Roman"/>
          <w:sz w:val="28"/>
          <w:szCs w:val="28"/>
        </w:rPr>
        <w:tab/>
        <w:t>За 12 месяцев 2021 года выделено финансирование в сумме 12953,65 тыс. рублей, освоено 7812,0 тыс. рублей или 60,0%.</w:t>
      </w:r>
    </w:p>
    <w:p w:rsidR="004B6EB3" w:rsidRPr="00F6329F" w:rsidRDefault="004B6EB3" w:rsidP="008C486F">
      <w:pPr>
        <w:pStyle w:val="NoSpacing"/>
        <w:jc w:val="both"/>
        <w:rPr>
          <w:rFonts w:ascii="Times New Roman" w:hAnsi="Times New Roman"/>
          <w:sz w:val="28"/>
          <w:szCs w:val="28"/>
        </w:rPr>
      </w:pPr>
      <w:r w:rsidRPr="00F6329F">
        <w:rPr>
          <w:rFonts w:ascii="Times New Roman" w:hAnsi="Times New Roman"/>
          <w:color w:val="171719"/>
          <w:sz w:val="28"/>
          <w:szCs w:val="28"/>
        </w:rPr>
        <w:t>Выполнено обустройство 21 нерегулируемого пешеходного перехода искусственными неровностями; выполнено строительство подходов к пешеходному переходу, в районе «ДК им. Маяковского» по ул. Коммунистическая, 12; выполнено строительство пешеходного тротуара по ул. Урицкого от дома № 11 до дома №119, пос. Бажова; выполнено строительство пешеходного тротуара по ул. Ленина, в районе дома №56; выполнено оборудование пешеходных светофоров звуковым сигналом для слабовидящих; проведены городские конкурсы и мероприятия по обучению детей правилами дорожного движения, участие в областных массовых мероприятиях с участием детей (конкурсы, соревнования и т.д.).</w:t>
      </w:r>
      <w:r w:rsidRPr="00F6329F">
        <w:rPr>
          <w:rFonts w:ascii="Times New Roman" w:hAnsi="Times New Roman"/>
          <w:sz w:val="28"/>
          <w:szCs w:val="28"/>
        </w:rPr>
        <w:t xml:space="preserve"> </w:t>
      </w:r>
    </w:p>
    <w:p w:rsidR="004B6EB3" w:rsidRPr="00F6329F" w:rsidRDefault="004B6EB3" w:rsidP="008C486F">
      <w:pPr>
        <w:pStyle w:val="NoSpacing"/>
        <w:jc w:val="both"/>
        <w:rPr>
          <w:rFonts w:ascii="Times New Roman" w:hAnsi="Times New Roman"/>
          <w:sz w:val="28"/>
          <w:szCs w:val="28"/>
          <w:lang w:eastAsia="ru-RU"/>
        </w:rPr>
      </w:pPr>
      <w:r w:rsidRPr="00F6329F">
        <w:rPr>
          <w:rFonts w:ascii="Times New Roman" w:hAnsi="Times New Roman"/>
          <w:sz w:val="28"/>
          <w:szCs w:val="28"/>
        </w:rPr>
        <w:tab/>
      </w:r>
      <w:r w:rsidRPr="00F6329F">
        <w:rPr>
          <w:rFonts w:ascii="Times New Roman" w:hAnsi="Times New Roman"/>
          <w:sz w:val="28"/>
          <w:szCs w:val="28"/>
          <w:lang w:eastAsia="ru-RU"/>
        </w:rPr>
        <w:t>Во взаимодействии с Администрацией города и Копейским городским Собранием депутатов реализованы меры по обеспечению безопасности дорожного движения в городе и совершенствованию движения пешеходов в районе учебных заведений, что позволило стабилизировать состояние аварийности и сократить  количество дорожно-транспортных происшествий, погибших и раненых в них людей.</w:t>
      </w:r>
    </w:p>
    <w:p w:rsidR="004B6EB3" w:rsidRPr="00F6329F" w:rsidRDefault="004B6EB3" w:rsidP="008C486F">
      <w:pPr>
        <w:pStyle w:val="NoSpacing"/>
        <w:jc w:val="both"/>
        <w:rPr>
          <w:rFonts w:ascii="Times New Roman" w:hAnsi="Times New Roman"/>
          <w:sz w:val="28"/>
          <w:szCs w:val="28"/>
          <w:lang w:eastAsia="ru-RU"/>
        </w:rPr>
      </w:pPr>
      <w:r w:rsidRPr="00F6329F">
        <w:rPr>
          <w:rFonts w:ascii="Times New Roman" w:hAnsi="Times New Roman"/>
          <w:sz w:val="28"/>
          <w:szCs w:val="28"/>
          <w:lang w:eastAsia="ru-RU"/>
        </w:rPr>
        <w:tab/>
        <w:t>Необходимо подчеркнуть, что выделяемые городским бюджетом средства на мероприятия муниципальных программ правоохранительной направленности не направляются на финансирование деятельности полиции, а реализуются управлением и отделами Администрации Копейского городского округа в интересах обеспечения правопорядка и безопасности в городе, в пределах полномочий, предусмотренных действующим законодательством.</w:t>
      </w:r>
    </w:p>
    <w:p w:rsidR="004B6EB3" w:rsidRPr="00F6329F" w:rsidRDefault="004B6EB3" w:rsidP="008C486F">
      <w:pPr>
        <w:pStyle w:val="NoSpacing"/>
        <w:jc w:val="both"/>
        <w:rPr>
          <w:rFonts w:ascii="Times New Roman" w:hAnsi="Times New Roman"/>
          <w:i/>
          <w:color w:val="000000"/>
          <w:sz w:val="28"/>
          <w:szCs w:val="28"/>
        </w:rPr>
      </w:pPr>
      <w:r w:rsidRPr="00F6329F">
        <w:rPr>
          <w:rFonts w:ascii="Times New Roman" w:hAnsi="Times New Roman"/>
          <w:sz w:val="28"/>
          <w:szCs w:val="28"/>
          <w:lang w:eastAsia="ru-RU"/>
        </w:rPr>
        <w:tab/>
        <w:t xml:space="preserve">Совместно с представителями Администрации Копейского городского округа, руководителями предприятий и организаций города проводятся рабочие встречи, на которых принимаются меры по ресоциализации (социальной адаптации в обществе) лиц, освободившихся из мест лишения свободы. Всего в 2021 году было </w:t>
      </w:r>
      <w:r w:rsidRPr="00F6329F">
        <w:rPr>
          <w:rFonts w:ascii="Times New Roman" w:hAnsi="Times New Roman"/>
          <w:color w:val="000000"/>
          <w:sz w:val="28"/>
          <w:szCs w:val="28"/>
        </w:rPr>
        <w:t>подписано 49 соглашений о совместной деятельности по трудоустройству лиц, освобожденных из мест лишения свободы, трудоустроено 43 ранее судимых лица (74,0% от общего количества лиц, освобожденных из мест лишения свободы - 58).</w:t>
      </w:r>
      <w:r w:rsidRPr="00F6329F">
        <w:rPr>
          <w:rFonts w:ascii="Times New Roman" w:hAnsi="Times New Roman"/>
          <w:i/>
          <w:color w:val="000000"/>
          <w:sz w:val="28"/>
          <w:szCs w:val="28"/>
        </w:rPr>
        <w:t xml:space="preserve"> </w:t>
      </w:r>
    </w:p>
    <w:p w:rsidR="004B6EB3" w:rsidRPr="00F6329F" w:rsidRDefault="004B6EB3" w:rsidP="008C486F">
      <w:pPr>
        <w:pStyle w:val="NoSpacing"/>
        <w:jc w:val="both"/>
        <w:rPr>
          <w:rFonts w:ascii="Times New Roman" w:hAnsi="Times New Roman"/>
          <w:sz w:val="28"/>
          <w:szCs w:val="28"/>
          <w:lang w:eastAsia="ru-RU"/>
        </w:rPr>
      </w:pPr>
      <w:r w:rsidRPr="00F6329F">
        <w:rPr>
          <w:rFonts w:ascii="Times New Roman" w:hAnsi="Times New Roman"/>
          <w:sz w:val="28"/>
          <w:szCs w:val="28"/>
          <w:lang w:eastAsia="ru-RU"/>
        </w:rPr>
        <w:tab/>
        <w:t>Вместе с тем остаются и проблемные вопросы, такие как:</w:t>
      </w:r>
    </w:p>
    <w:p w:rsidR="004B6EB3" w:rsidRPr="00F6329F" w:rsidRDefault="004B6EB3" w:rsidP="008C486F">
      <w:pPr>
        <w:pStyle w:val="NoSpacing"/>
        <w:jc w:val="both"/>
        <w:rPr>
          <w:rFonts w:ascii="Times New Roman" w:hAnsi="Times New Roman"/>
          <w:sz w:val="28"/>
          <w:szCs w:val="28"/>
          <w:lang w:eastAsia="ru-RU"/>
        </w:rPr>
      </w:pPr>
      <w:r w:rsidRPr="00F6329F">
        <w:rPr>
          <w:rFonts w:ascii="Times New Roman" w:hAnsi="Times New Roman"/>
          <w:sz w:val="28"/>
          <w:szCs w:val="28"/>
          <w:lang w:eastAsia="ru-RU"/>
        </w:rPr>
        <w:tab/>
        <w:t xml:space="preserve">- выделение помещения для лиц, находящихся в состоянии алкогольного опьянения; </w:t>
      </w:r>
    </w:p>
    <w:p w:rsidR="004B6EB3" w:rsidRPr="00F6329F" w:rsidRDefault="004B6EB3" w:rsidP="008C486F">
      <w:pPr>
        <w:pStyle w:val="NoSpacing"/>
        <w:jc w:val="both"/>
        <w:rPr>
          <w:rFonts w:ascii="Times New Roman" w:hAnsi="Times New Roman"/>
          <w:sz w:val="28"/>
          <w:szCs w:val="28"/>
          <w:lang w:eastAsia="ru-RU"/>
        </w:rPr>
      </w:pPr>
      <w:r w:rsidRPr="00F6329F">
        <w:rPr>
          <w:rFonts w:ascii="Times New Roman" w:hAnsi="Times New Roman"/>
          <w:sz w:val="28"/>
          <w:szCs w:val="28"/>
          <w:lang w:eastAsia="ru-RU"/>
        </w:rPr>
        <w:tab/>
      </w:r>
      <w:r w:rsidRPr="00F6329F">
        <w:rPr>
          <w:rFonts w:ascii="Times New Roman" w:hAnsi="Times New Roman"/>
          <w:sz w:val="28"/>
          <w:szCs w:val="28"/>
        </w:rPr>
        <w:t xml:space="preserve"> </w:t>
      </w:r>
      <w:r w:rsidRPr="00F6329F">
        <w:rPr>
          <w:rFonts w:ascii="Times New Roman" w:hAnsi="Times New Roman"/>
          <w:sz w:val="28"/>
          <w:szCs w:val="28"/>
          <w:lang w:eastAsia="ru-RU"/>
        </w:rPr>
        <w:t>- возможности создания удаленного подключения к системе видеонаблюдения аппаратно-программного комплекса «Безопасный город» (для контроля оперативной обстановки на улицах и в общественных местах), которая в настоящее время установлена в Администрации города Копейска с подключением 15 камер видеонаблюдения;</w:t>
      </w:r>
    </w:p>
    <w:p w:rsidR="004B6EB3" w:rsidRPr="00F6329F" w:rsidRDefault="004B6EB3" w:rsidP="008C486F">
      <w:pPr>
        <w:pStyle w:val="NoSpacing"/>
        <w:jc w:val="both"/>
        <w:rPr>
          <w:rFonts w:ascii="Times New Roman" w:hAnsi="Times New Roman"/>
          <w:sz w:val="28"/>
          <w:szCs w:val="28"/>
        </w:rPr>
      </w:pPr>
      <w:r w:rsidRPr="00F6329F">
        <w:rPr>
          <w:rFonts w:ascii="Times New Roman" w:hAnsi="Times New Roman"/>
          <w:sz w:val="28"/>
          <w:szCs w:val="28"/>
          <w:lang w:eastAsia="ru-RU"/>
        </w:rPr>
        <w:tab/>
        <w:t xml:space="preserve">- выделение </w:t>
      </w:r>
      <w:r w:rsidRPr="00F6329F">
        <w:rPr>
          <w:rFonts w:ascii="Times New Roman" w:hAnsi="Times New Roman"/>
          <w:sz w:val="28"/>
          <w:szCs w:val="28"/>
        </w:rPr>
        <w:t>и оборудование помещений для организации работы участковых пунктов полиции в поселках Железнодорожном,  Вахрушево и 4-ый участок.</w:t>
      </w:r>
    </w:p>
    <w:p w:rsidR="004B6EB3" w:rsidRPr="00F6329F" w:rsidRDefault="004B6EB3" w:rsidP="008C486F">
      <w:pPr>
        <w:pStyle w:val="NoSpacing"/>
        <w:jc w:val="both"/>
        <w:rPr>
          <w:rFonts w:ascii="Times New Roman" w:hAnsi="Times New Roman"/>
          <w:sz w:val="28"/>
          <w:szCs w:val="28"/>
        </w:rPr>
      </w:pPr>
      <w:r w:rsidRPr="00F6329F">
        <w:rPr>
          <w:rFonts w:ascii="Times New Roman" w:hAnsi="Times New Roman"/>
          <w:sz w:val="28"/>
          <w:szCs w:val="28"/>
        </w:rPr>
        <w:tab/>
        <w:t>Так, неоднократно на имя Главы Копейского городского округа направлялись письма о  выделении трех  помещений (п. Вахрушево,                        п. Железнодорожный, п. 4-го участка), за отчетный период участковых пунктов полиции для приема граждан не выделялось.</w:t>
      </w:r>
    </w:p>
    <w:p w:rsidR="004B6EB3" w:rsidRPr="00F6329F" w:rsidRDefault="004B6EB3" w:rsidP="008C486F">
      <w:pPr>
        <w:pStyle w:val="NoSpacing"/>
        <w:jc w:val="both"/>
        <w:rPr>
          <w:rFonts w:ascii="Times New Roman" w:hAnsi="Times New Roman"/>
          <w:sz w:val="28"/>
          <w:szCs w:val="28"/>
          <w:lang w:eastAsia="ar-SA"/>
        </w:rPr>
      </w:pPr>
      <w:r w:rsidRPr="00F6329F">
        <w:rPr>
          <w:rFonts w:ascii="Times New Roman" w:hAnsi="Times New Roman"/>
          <w:sz w:val="28"/>
          <w:szCs w:val="28"/>
        </w:rPr>
        <w:tab/>
        <w:t xml:space="preserve">Из 12 участковых пунктов полиции – 11 </w:t>
      </w:r>
      <w:r w:rsidRPr="00F6329F">
        <w:rPr>
          <w:rFonts w:ascii="Times New Roman" w:hAnsi="Times New Roman"/>
          <w:i/>
          <w:sz w:val="28"/>
          <w:szCs w:val="28"/>
        </w:rPr>
        <w:t xml:space="preserve">(город </w:t>
      </w:r>
      <w:r w:rsidRPr="00F6329F">
        <w:rPr>
          <w:rFonts w:ascii="Times New Roman" w:hAnsi="Times New Roman"/>
          <w:i/>
          <w:color w:val="000000"/>
          <w:sz w:val="28"/>
          <w:szCs w:val="28"/>
        </w:rPr>
        <w:t>Копейск, проспект Коммунистический, 11в;   город  Копейск, проспект Коммунистический, 14;  город  Копейск, улица Славы, 6А; город  Копейск, улица Дундича, 52; город  Копейск, проспект Победы, 34Б; город  Копейск, улица Бажова, 12;  город Копейск, поселок Потанино, улица Тореза,  6;  город  Копейск, улица Коммунистическая, 31;  город  Копейск, улица  21 Партсъезда, 12;</w:t>
      </w:r>
      <w:r w:rsidRPr="00F6329F">
        <w:rPr>
          <w:rFonts w:ascii="Times New Roman" w:hAnsi="Times New Roman"/>
          <w:i/>
          <w:sz w:val="28"/>
          <w:szCs w:val="28"/>
        </w:rPr>
        <w:t xml:space="preserve">   город  Копейск,   поселок Горняк,   улица 19 Партсъезда, 32; город  Копейск, улица  Молодежная, 7)</w:t>
      </w:r>
      <w:r w:rsidRPr="00F6329F">
        <w:rPr>
          <w:rFonts w:ascii="Times New Roman" w:hAnsi="Times New Roman"/>
          <w:sz w:val="28"/>
          <w:szCs w:val="28"/>
        </w:rPr>
        <w:t xml:space="preserve"> имеют муниципальную форму собственности. Одно помещение участковый пункт полиции</w:t>
      </w:r>
      <w:r w:rsidRPr="00F6329F">
        <w:rPr>
          <w:rFonts w:ascii="Times New Roman" w:hAnsi="Times New Roman"/>
          <w:sz w:val="28"/>
          <w:szCs w:val="28"/>
          <w:lang w:eastAsia="ar-SA"/>
        </w:rPr>
        <w:t xml:space="preserve"> </w:t>
      </w:r>
      <w:r w:rsidRPr="00F6329F">
        <w:rPr>
          <w:rFonts w:ascii="Times New Roman" w:hAnsi="Times New Roman"/>
          <w:i/>
          <w:sz w:val="28"/>
          <w:szCs w:val="28"/>
          <w:lang w:eastAsia="ar-SA"/>
        </w:rPr>
        <w:t xml:space="preserve">(город  Копейск, </w:t>
      </w:r>
      <w:r w:rsidRPr="00F6329F">
        <w:rPr>
          <w:rFonts w:ascii="Times New Roman" w:hAnsi="Times New Roman"/>
          <w:i/>
          <w:spacing w:val="-1"/>
          <w:sz w:val="28"/>
          <w:szCs w:val="28"/>
          <w:lang w:eastAsia="ar-SA"/>
        </w:rPr>
        <w:t xml:space="preserve">микрорайон </w:t>
      </w:r>
      <w:r w:rsidRPr="00F6329F">
        <w:rPr>
          <w:rFonts w:ascii="Times New Roman" w:hAnsi="Times New Roman"/>
          <w:i/>
          <w:sz w:val="28"/>
          <w:szCs w:val="28"/>
          <w:lang w:eastAsia="ar-SA"/>
        </w:rPr>
        <w:t>«Тугайкуль», улица  Международная,  74 «А»)</w:t>
      </w:r>
      <w:r w:rsidRPr="00F6329F">
        <w:rPr>
          <w:rFonts w:ascii="Times New Roman" w:hAnsi="Times New Roman"/>
          <w:sz w:val="28"/>
          <w:szCs w:val="28"/>
          <w:lang w:eastAsia="ar-SA"/>
        </w:rPr>
        <w:t xml:space="preserve">  находится в частной собственности (нет договора).</w:t>
      </w:r>
    </w:p>
    <w:p w:rsidR="004B6EB3" w:rsidRPr="00F6329F" w:rsidRDefault="004B6EB3" w:rsidP="008C486F">
      <w:pPr>
        <w:pStyle w:val="NoSpacing"/>
        <w:jc w:val="both"/>
        <w:rPr>
          <w:rFonts w:ascii="Times New Roman" w:hAnsi="Times New Roman"/>
          <w:sz w:val="28"/>
          <w:szCs w:val="28"/>
        </w:rPr>
      </w:pPr>
      <w:r w:rsidRPr="00F6329F">
        <w:rPr>
          <w:rFonts w:ascii="Times New Roman" w:hAnsi="Times New Roman"/>
          <w:sz w:val="28"/>
          <w:szCs w:val="28"/>
          <w:lang w:eastAsia="ar-SA"/>
        </w:rPr>
        <w:tab/>
        <w:t xml:space="preserve">В отчетном периоде 2021 года </w:t>
      </w:r>
      <w:r w:rsidRPr="00F6329F">
        <w:rPr>
          <w:rFonts w:ascii="Times New Roman" w:hAnsi="Times New Roman"/>
          <w:sz w:val="28"/>
          <w:szCs w:val="28"/>
        </w:rPr>
        <w:t>за счет  средств муниципального  бюджета  проводился   ремонт  только в одном участковом пункте полиции  расположенном по адресу город Копейск, улица Коммунистическая, 31.</w:t>
      </w:r>
      <w:r w:rsidRPr="00F6329F">
        <w:rPr>
          <w:rFonts w:ascii="Times New Roman" w:hAnsi="Times New Roman"/>
          <w:sz w:val="28"/>
          <w:szCs w:val="28"/>
          <w:lang w:eastAsia="ar-SA"/>
        </w:rPr>
        <w:t xml:space="preserve"> В 9 пунктах необходимо проведение ремонта, в том числе в 5 пунктах требуется капитальный ремонт, в 4 пунктах - текущий. </w:t>
      </w:r>
      <w:r w:rsidRPr="00F6329F">
        <w:rPr>
          <w:rFonts w:ascii="Times New Roman" w:hAnsi="Times New Roman"/>
          <w:sz w:val="28"/>
          <w:szCs w:val="28"/>
        </w:rPr>
        <w:t xml:space="preserve"> В 2019 году был проведен текущий ремонт в одном участковом пункте полиции </w:t>
      </w:r>
      <w:r w:rsidRPr="00F6329F">
        <w:rPr>
          <w:rFonts w:ascii="Times New Roman" w:hAnsi="Times New Roman"/>
          <w:i/>
          <w:sz w:val="28"/>
          <w:szCs w:val="28"/>
        </w:rPr>
        <w:t>(пр. Победы, 34б)</w:t>
      </w:r>
      <w:r w:rsidRPr="00F6329F">
        <w:rPr>
          <w:rFonts w:ascii="Times New Roman" w:hAnsi="Times New Roman"/>
          <w:sz w:val="28"/>
          <w:szCs w:val="28"/>
        </w:rPr>
        <w:t xml:space="preserve"> за счет средств федерального бюджета.</w:t>
      </w:r>
    </w:p>
    <w:p w:rsidR="004B6EB3" w:rsidRPr="00F6329F" w:rsidRDefault="004B6EB3" w:rsidP="008C486F">
      <w:pPr>
        <w:pStyle w:val="NoSpacing"/>
        <w:jc w:val="both"/>
        <w:rPr>
          <w:rFonts w:ascii="Times New Roman" w:hAnsi="Times New Roman"/>
          <w:sz w:val="28"/>
          <w:szCs w:val="28"/>
        </w:rPr>
      </w:pPr>
      <w:r w:rsidRPr="00F6329F">
        <w:rPr>
          <w:rFonts w:ascii="Times New Roman" w:hAnsi="Times New Roman"/>
          <w:sz w:val="28"/>
          <w:szCs w:val="28"/>
        </w:rPr>
        <w:tab/>
        <w:t xml:space="preserve">В отчетном периоде мебель и оргтехника для участковых помещений  участковых пунктов полиции не приобретались, денежные средства на приобретение мебели и оргтехники не выделялись.  </w:t>
      </w:r>
    </w:p>
    <w:p w:rsidR="004B6EB3" w:rsidRPr="00F6329F" w:rsidRDefault="004B6EB3" w:rsidP="008C486F">
      <w:pPr>
        <w:pStyle w:val="NoSpacing"/>
        <w:jc w:val="both"/>
        <w:rPr>
          <w:rFonts w:ascii="Times New Roman" w:hAnsi="Times New Roman"/>
          <w:sz w:val="28"/>
          <w:szCs w:val="28"/>
        </w:rPr>
      </w:pPr>
      <w:r w:rsidRPr="00F6329F">
        <w:rPr>
          <w:rFonts w:ascii="Times New Roman" w:hAnsi="Times New Roman"/>
          <w:sz w:val="28"/>
          <w:szCs w:val="28"/>
          <w:lang w:eastAsia="ru-RU"/>
        </w:rPr>
        <w:tab/>
      </w:r>
      <w:r w:rsidRPr="00F6329F">
        <w:rPr>
          <w:rFonts w:ascii="Times New Roman" w:hAnsi="Times New Roman"/>
          <w:sz w:val="28"/>
          <w:szCs w:val="28"/>
        </w:rPr>
        <w:t xml:space="preserve">Вместе с тем, считаю целесообразным дополнительно определить ряд приоритетов с учетом складывающейся в городе оперативной обстановки. </w:t>
      </w:r>
    </w:p>
    <w:p w:rsidR="004B6EB3" w:rsidRPr="00F6329F" w:rsidRDefault="004B6EB3" w:rsidP="008C486F">
      <w:pPr>
        <w:pStyle w:val="NoSpacing"/>
        <w:jc w:val="both"/>
        <w:rPr>
          <w:rFonts w:ascii="Times New Roman" w:hAnsi="Times New Roman"/>
          <w:sz w:val="28"/>
          <w:szCs w:val="28"/>
        </w:rPr>
      </w:pPr>
      <w:r w:rsidRPr="00F6329F">
        <w:rPr>
          <w:rFonts w:ascii="Times New Roman" w:hAnsi="Times New Roman"/>
          <w:sz w:val="28"/>
          <w:szCs w:val="28"/>
        </w:rPr>
        <w:tab/>
        <w:t xml:space="preserve">Серьезной угрозой для общества остается незаконный оборот наркотиков, и преступления, совершенные с использованием IT-технологий. </w:t>
      </w:r>
    </w:p>
    <w:p w:rsidR="004B6EB3" w:rsidRPr="00F6329F" w:rsidRDefault="004B6EB3" w:rsidP="008C486F">
      <w:pPr>
        <w:pStyle w:val="NoSpacing"/>
        <w:jc w:val="both"/>
        <w:rPr>
          <w:rFonts w:ascii="Times New Roman" w:hAnsi="Times New Roman"/>
          <w:sz w:val="28"/>
          <w:szCs w:val="28"/>
        </w:rPr>
      </w:pPr>
      <w:r w:rsidRPr="00F6329F">
        <w:rPr>
          <w:rFonts w:ascii="Times New Roman" w:hAnsi="Times New Roman"/>
          <w:sz w:val="28"/>
          <w:szCs w:val="28"/>
        </w:rPr>
        <w:tab/>
        <w:t xml:space="preserve">Совместно со всеми субъектами профилактики необходимо вести более активную и адресную работу в таких сферах жизни молодежи, как информационные коммуникации и социальные сети, разъясняя основы административного и уголовного законодательства, безопасности дорожного движения. </w:t>
      </w:r>
    </w:p>
    <w:p w:rsidR="004B6EB3" w:rsidRPr="00F6329F" w:rsidRDefault="004B6EB3" w:rsidP="008C486F">
      <w:pPr>
        <w:pStyle w:val="NoSpacing"/>
        <w:jc w:val="both"/>
        <w:rPr>
          <w:rFonts w:ascii="Times New Roman" w:hAnsi="Times New Roman"/>
          <w:sz w:val="28"/>
          <w:szCs w:val="28"/>
        </w:rPr>
      </w:pPr>
      <w:r w:rsidRPr="00F6329F">
        <w:rPr>
          <w:rFonts w:ascii="Times New Roman" w:hAnsi="Times New Roman"/>
          <w:sz w:val="28"/>
          <w:szCs w:val="28"/>
        </w:rPr>
        <w:tab/>
        <w:t xml:space="preserve">Сохраняют актуальность задача по быстроте и оперативности нашего реагирования на заявления и обращения граждан, в том числе в жилом секторе. </w:t>
      </w:r>
    </w:p>
    <w:p w:rsidR="004B6EB3" w:rsidRPr="00F6329F" w:rsidRDefault="004B6EB3" w:rsidP="008C486F">
      <w:pPr>
        <w:pStyle w:val="NoSpacing"/>
        <w:jc w:val="both"/>
        <w:rPr>
          <w:rFonts w:ascii="Times New Roman" w:hAnsi="Times New Roman"/>
          <w:sz w:val="28"/>
          <w:szCs w:val="28"/>
        </w:rPr>
      </w:pPr>
      <w:r w:rsidRPr="00F6329F">
        <w:rPr>
          <w:rFonts w:ascii="Times New Roman" w:hAnsi="Times New Roman"/>
          <w:sz w:val="28"/>
          <w:szCs w:val="28"/>
        </w:rPr>
        <w:tab/>
        <w:t xml:space="preserve">При этом основной акцент будет сделан на активных, упреждающих мерах административного воздействия, а также инициативном выявлении преступлений профилактической направленности, предшествующих совершению тяжких противоправных деяний, а зачастую являясь их причиной. </w:t>
      </w:r>
    </w:p>
    <w:p w:rsidR="004B6EB3" w:rsidRPr="00F6329F" w:rsidRDefault="004B6EB3" w:rsidP="008C486F">
      <w:pPr>
        <w:pStyle w:val="NoSpacing"/>
        <w:jc w:val="both"/>
        <w:rPr>
          <w:rFonts w:ascii="Times New Roman" w:hAnsi="Times New Roman"/>
          <w:sz w:val="28"/>
          <w:szCs w:val="28"/>
        </w:rPr>
      </w:pPr>
      <w:r w:rsidRPr="00F6329F">
        <w:rPr>
          <w:rFonts w:ascii="Times New Roman" w:hAnsi="Times New Roman"/>
          <w:sz w:val="28"/>
          <w:szCs w:val="28"/>
        </w:rPr>
        <w:tab/>
        <w:t>Совместно с органами местного самоуправления необходимо принять дополнительные меры по профилактике мошенничеств совершаемых с помощью телефонов и сети интернет, а также по обеспечению безопасности дорожного движения.</w:t>
      </w:r>
    </w:p>
    <w:p w:rsidR="004B6EB3" w:rsidRPr="00F6329F" w:rsidRDefault="004B6EB3" w:rsidP="008C486F">
      <w:pPr>
        <w:pStyle w:val="NoSpacing"/>
        <w:jc w:val="both"/>
        <w:rPr>
          <w:rFonts w:ascii="Times New Roman" w:hAnsi="Times New Roman"/>
          <w:sz w:val="28"/>
          <w:szCs w:val="28"/>
        </w:rPr>
      </w:pPr>
    </w:p>
    <w:p w:rsidR="004B6EB3" w:rsidRPr="00F6329F" w:rsidRDefault="004B6EB3" w:rsidP="008C486F">
      <w:pPr>
        <w:pStyle w:val="NoSpacing"/>
        <w:jc w:val="both"/>
        <w:rPr>
          <w:rFonts w:ascii="Times New Roman" w:hAnsi="Times New Roman"/>
          <w:sz w:val="28"/>
          <w:szCs w:val="28"/>
        </w:rPr>
      </w:pPr>
      <w:r w:rsidRPr="00F6329F">
        <w:rPr>
          <w:rFonts w:ascii="Times New Roman" w:hAnsi="Times New Roman"/>
          <w:sz w:val="28"/>
          <w:szCs w:val="28"/>
        </w:rPr>
        <w:tab/>
        <w:t xml:space="preserve">Уважаемые депутаты! В решении вышеперечисленных вопросов мы рассчитываем и на Вашу поддержку, видя значительный потенциал в наращивании объемов совместных усилий правоохранительных органов, органов законодательной власти и местного самоуправления. </w:t>
      </w:r>
    </w:p>
    <w:p w:rsidR="004B6EB3" w:rsidRPr="00F6329F" w:rsidRDefault="004B6EB3" w:rsidP="008C486F">
      <w:pPr>
        <w:pStyle w:val="NoSpacing"/>
        <w:jc w:val="both"/>
        <w:rPr>
          <w:rFonts w:ascii="Times New Roman" w:hAnsi="Times New Roman"/>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60.95pt;margin-top:107.4pt;width:185pt;height:74pt;z-index:251658240" strokecolor="white">
            <v:textbox>
              <w:txbxContent>
                <w:p w:rsidR="004B6EB3" w:rsidRDefault="004B6EB3">
                  <w:r w:rsidRPr="00A13AE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style="width:168.6pt;height:65.4pt;visibility:visible">
                        <v:imagedata r:id="rId4" o:title=""/>
                      </v:shape>
                    </w:pict>
                  </w:r>
                </w:p>
              </w:txbxContent>
            </v:textbox>
          </v:shape>
        </w:pict>
      </w:r>
      <w:r w:rsidRPr="00F6329F">
        <w:rPr>
          <w:rFonts w:ascii="Times New Roman" w:hAnsi="Times New Roman"/>
          <w:sz w:val="28"/>
          <w:szCs w:val="28"/>
        </w:rPr>
        <w:tab/>
        <w:t>Уверен, что принимаемые нами меры, в том числе совместные, позволят сделать Копейский городской округ безопасным и благоприятным для проживания, добившись в конечном итоге улучшения основного критерия нашей деятельности – повышения уровня доверия и поддержки населения.</w:t>
      </w:r>
    </w:p>
    <w:p w:rsidR="004B6EB3" w:rsidRPr="008C486F" w:rsidRDefault="004B6EB3" w:rsidP="008C486F">
      <w:pPr>
        <w:pStyle w:val="NormalWeb"/>
        <w:jc w:val="both"/>
        <w:rPr>
          <w:sz w:val="28"/>
          <w:szCs w:val="28"/>
        </w:rPr>
      </w:pPr>
      <w:r w:rsidRPr="00F6329F">
        <w:t> </w:t>
      </w:r>
      <w:r w:rsidRPr="00F6329F">
        <w:rPr>
          <w:sz w:val="28"/>
          <w:szCs w:val="28"/>
        </w:rPr>
        <w:t>Начальник</w:t>
      </w:r>
      <w:r w:rsidRPr="008408DA">
        <w:rPr>
          <w:rFonts w:ascii="Arial" w:hAnsi="Arial" w:cs="Arial"/>
          <w:sz w:val="28"/>
          <w:szCs w:val="28"/>
        </w:rPr>
        <w:t xml:space="preserve">                                                                                   </w:t>
      </w:r>
      <w:r>
        <w:rPr>
          <w:rFonts w:ascii="Arial" w:hAnsi="Arial" w:cs="Arial"/>
          <w:sz w:val="28"/>
          <w:szCs w:val="28"/>
        </w:rPr>
        <w:t xml:space="preserve"> </w:t>
      </w:r>
      <w:r w:rsidRPr="008C486F">
        <w:rPr>
          <w:sz w:val="28"/>
          <w:szCs w:val="28"/>
        </w:rPr>
        <w:t>Е.В.Ботов</w:t>
      </w:r>
    </w:p>
    <w:sectPr w:rsidR="004B6EB3" w:rsidRPr="008C486F" w:rsidSect="003176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A3F"/>
    <w:rsid w:val="00007108"/>
    <w:rsid w:val="00017937"/>
    <w:rsid w:val="00022909"/>
    <w:rsid w:val="00023EA0"/>
    <w:rsid w:val="00033E2C"/>
    <w:rsid w:val="0004487D"/>
    <w:rsid w:val="000663F8"/>
    <w:rsid w:val="0008414F"/>
    <w:rsid w:val="000A7880"/>
    <w:rsid w:val="000C76C1"/>
    <w:rsid w:val="000D7D59"/>
    <w:rsid w:val="001176DB"/>
    <w:rsid w:val="00125782"/>
    <w:rsid w:val="001433F9"/>
    <w:rsid w:val="00144C52"/>
    <w:rsid w:val="00147094"/>
    <w:rsid w:val="00150CE1"/>
    <w:rsid w:val="001911B0"/>
    <w:rsid w:val="001E6877"/>
    <w:rsid w:val="00202124"/>
    <w:rsid w:val="00262AFC"/>
    <w:rsid w:val="002A0BCC"/>
    <w:rsid w:val="002C03C3"/>
    <w:rsid w:val="002F30BA"/>
    <w:rsid w:val="00317632"/>
    <w:rsid w:val="00322E6F"/>
    <w:rsid w:val="00336EDA"/>
    <w:rsid w:val="003400C4"/>
    <w:rsid w:val="00397EA7"/>
    <w:rsid w:val="003A10B9"/>
    <w:rsid w:val="003D2AA8"/>
    <w:rsid w:val="003E4FAD"/>
    <w:rsid w:val="003E656C"/>
    <w:rsid w:val="003F133E"/>
    <w:rsid w:val="00402E34"/>
    <w:rsid w:val="00413FBD"/>
    <w:rsid w:val="00427F99"/>
    <w:rsid w:val="004318FE"/>
    <w:rsid w:val="00436F14"/>
    <w:rsid w:val="00456583"/>
    <w:rsid w:val="00467A7C"/>
    <w:rsid w:val="00472F25"/>
    <w:rsid w:val="004B425D"/>
    <w:rsid w:val="004B6EB3"/>
    <w:rsid w:val="004C65FA"/>
    <w:rsid w:val="004D02C6"/>
    <w:rsid w:val="004E7B77"/>
    <w:rsid w:val="00502D7E"/>
    <w:rsid w:val="00516A0D"/>
    <w:rsid w:val="00534D17"/>
    <w:rsid w:val="00553618"/>
    <w:rsid w:val="00586742"/>
    <w:rsid w:val="00590EC1"/>
    <w:rsid w:val="005A22CC"/>
    <w:rsid w:val="005C6D3A"/>
    <w:rsid w:val="005F26B0"/>
    <w:rsid w:val="005F3171"/>
    <w:rsid w:val="00604C7B"/>
    <w:rsid w:val="00617274"/>
    <w:rsid w:val="00633C7B"/>
    <w:rsid w:val="0065104D"/>
    <w:rsid w:val="00662C3A"/>
    <w:rsid w:val="0066541B"/>
    <w:rsid w:val="006756C5"/>
    <w:rsid w:val="0067599E"/>
    <w:rsid w:val="00690F00"/>
    <w:rsid w:val="006D5D7C"/>
    <w:rsid w:val="006D5DF3"/>
    <w:rsid w:val="006F16CA"/>
    <w:rsid w:val="00733710"/>
    <w:rsid w:val="00741278"/>
    <w:rsid w:val="00771538"/>
    <w:rsid w:val="007A039C"/>
    <w:rsid w:val="007B0593"/>
    <w:rsid w:val="007C11E0"/>
    <w:rsid w:val="007D24F3"/>
    <w:rsid w:val="007E3A67"/>
    <w:rsid w:val="007E4E9A"/>
    <w:rsid w:val="007F50CE"/>
    <w:rsid w:val="0080284B"/>
    <w:rsid w:val="00815372"/>
    <w:rsid w:val="00817E24"/>
    <w:rsid w:val="0082136B"/>
    <w:rsid w:val="008408DA"/>
    <w:rsid w:val="008753E2"/>
    <w:rsid w:val="008835DB"/>
    <w:rsid w:val="00884D04"/>
    <w:rsid w:val="00886523"/>
    <w:rsid w:val="00892536"/>
    <w:rsid w:val="008A5DBA"/>
    <w:rsid w:val="008C486F"/>
    <w:rsid w:val="008C7623"/>
    <w:rsid w:val="008D01C5"/>
    <w:rsid w:val="008D18BC"/>
    <w:rsid w:val="008E3C64"/>
    <w:rsid w:val="008E4EF0"/>
    <w:rsid w:val="00901F6A"/>
    <w:rsid w:val="00915577"/>
    <w:rsid w:val="00916584"/>
    <w:rsid w:val="00920160"/>
    <w:rsid w:val="00923A54"/>
    <w:rsid w:val="009419D6"/>
    <w:rsid w:val="00965F6F"/>
    <w:rsid w:val="00966F75"/>
    <w:rsid w:val="009C4A0C"/>
    <w:rsid w:val="009D57E5"/>
    <w:rsid w:val="009E124C"/>
    <w:rsid w:val="009F3900"/>
    <w:rsid w:val="00A05C84"/>
    <w:rsid w:val="00A13AE8"/>
    <w:rsid w:val="00A36442"/>
    <w:rsid w:val="00A73F82"/>
    <w:rsid w:val="00A7566F"/>
    <w:rsid w:val="00AB4674"/>
    <w:rsid w:val="00AC4A3F"/>
    <w:rsid w:val="00AD25FE"/>
    <w:rsid w:val="00AD5F2D"/>
    <w:rsid w:val="00B0423C"/>
    <w:rsid w:val="00B12FA4"/>
    <w:rsid w:val="00B17809"/>
    <w:rsid w:val="00B20020"/>
    <w:rsid w:val="00B25334"/>
    <w:rsid w:val="00B26349"/>
    <w:rsid w:val="00B27465"/>
    <w:rsid w:val="00B33E95"/>
    <w:rsid w:val="00B3635D"/>
    <w:rsid w:val="00B63473"/>
    <w:rsid w:val="00B70127"/>
    <w:rsid w:val="00B82D7A"/>
    <w:rsid w:val="00BA136E"/>
    <w:rsid w:val="00BB2BC6"/>
    <w:rsid w:val="00BD15F7"/>
    <w:rsid w:val="00BD64D4"/>
    <w:rsid w:val="00BE3E7F"/>
    <w:rsid w:val="00BE7EC6"/>
    <w:rsid w:val="00BF0379"/>
    <w:rsid w:val="00C070FC"/>
    <w:rsid w:val="00C369C8"/>
    <w:rsid w:val="00C51659"/>
    <w:rsid w:val="00C54F5E"/>
    <w:rsid w:val="00C6166E"/>
    <w:rsid w:val="00C66861"/>
    <w:rsid w:val="00C77F09"/>
    <w:rsid w:val="00CA31CE"/>
    <w:rsid w:val="00CA66DA"/>
    <w:rsid w:val="00CD1514"/>
    <w:rsid w:val="00CD6A6B"/>
    <w:rsid w:val="00CD701F"/>
    <w:rsid w:val="00CE183F"/>
    <w:rsid w:val="00CF1969"/>
    <w:rsid w:val="00D05904"/>
    <w:rsid w:val="00D47AD2"/>
    <w:rsid w:val="00D67E9E"/>
    <w:rsid w:val="00D73134"/>
    <w:rsid w:val="00D745DD"/>
    <w:rsid w:val="00D74C5A"/>
    <w:rsid w:val="00D8258F"/>
    <w:rsid w:val="00D9793C"/>
    <w:rsid w:val="00DF0A26"/>
    <w:rsid w:val="00DF653D"/>
    <w:rsid w:val="00E0560B"/>
    <w:rsid w:val="00E321FB"/>
    <w:rsid w:val="00E47A06"/>
    <w:rsid w:val="00E869CF"/>
    <w:rsid w:val="00EB1EC9"/>
    <w:rsid w:val="00EB7557"/>
    <w:rsid w:val="00EC35C0"/>
    <w:rsid w:val="00ED1A46"/>
    <w:rsid w:val="00ED5CD3"/>
    <w:rsid w:val="00EE28EA"/>
    <w:rsid w:val="00EF2E5A"/>
    <w:rsid w:val="00F156FE"/>
    <w:rsid w:val="00F30A75"/>
    <w:rsid w:val="00F525CA"/>
    <w:rsid w:val="00F53EF7"/>
    <w:rsid w:val="00F6329F"/>
    <w:rsid w:val="00F6493D"/>
    <w:rsid w:val="00F64CEE"/>
    <w:rsid w:val="00F7343F"/>
    <w:rsid w:val="00F73BBC"/>
    <w:rsid w:val="00F746F9"/>
    <w:rsid w:val="00FC4A1D"/>
    <w:rsid w:val="00FE2565"/>
    <w:rsid w:val="00FF623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3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B2BC6"/>
    <w:rPr>
      <w:lang w:eastAsia="en-US"/>
    </w:rPr>
  </w:style>
  <w:style w:type="paragraph" w:styleId="BalloonText">
    <w:name w:val="Balloon Text"/>
    <w:basedOn w:val="Normal"/>
    <w:link w:val="BalloonTextChar"/>
    <w:uiPriority w:val="99"/>
    <w:semiHidden/>
    <w:rsid w:val="00BE3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3E7F"/>
    <w:rPr>
      <w:rFonts w:ascii="Tahoma" w:hAnsi="Tahoma" w:cs="Tahoma"/>
      <w:sz w:val="16"/>
      <w:szCs w:val="16"/>
    </w:rPr>
  </w:style>
  <w:style w:type="paragraph" w:styleId="BodyTextIndent2">
    <w:name w:val="Body Text Indent 2"/>
    <w:basedOn w:val="Normal"/>
    <w:link w:val="BodyTextIndent2Char"/>
    <w:uiPriority w:val="99"/>
    <w:rsid w:val="000663F8"/>
    <w:pPr>
      <w:spacing w:after="120" w:line="480" w:lineRule="auto"/>
      <w:ind w:left="283"/>
    </w:pPr>
    <w:rPr>
      <w:rFonts w:eastAsia="Times New Roman"/>
      <w:lang w:eastAsia="ru-RU"/>
    </w:rPr>
  </w:style>
  <w:style w:type="character" w:customStyle="1" w:styleId="BodyTextIndent2Char">
    <w:name w:val="Body Text Indent 2 Char"/>
    <w:basedOn w:val="DefaultParagraphFont"/>
    <w:link w:val="BodyTextIndent2"/>
    <w:uiPriority w:val="99"/>
    <w:locked/>
    <w:rsid w:val="000663F8"/>
    <w:rPr>
      <w:rFonts w:ascii="Calibri" w:hAnsi="Calibri" w:cs="Times New Roman"/>
      <w:lang w:eastAsia="ru-RU"/>
    </w:rPr>
  </w:style>
  <w:style w:type="paragraph" w:styleId="NormalWeb">
    <w:name w:val="Normal (Web)"/>
    <w:basedOn w:val="Normal"/>
    <w:uiPriority w:val="99"/>
    <w:rsid w:val="00C5165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uiPriority w:val="99"/>
    <w:rsid w:val="00C66861"/>
    <w:rPr>
      <w:lang w:eastAsia="en-US"/>
    </w:rPr>
  </w:style>
  <w:style w:type="paragraph" w:customStyle="1" w:styleId="ConsPlusTitle">
    <w:name w:val="ConsPlusTitle"/>
    <w:uiPriority w:val="99"/>
    <w:rsid w:val="00EE28EA"/>
    <w:pPr>
      <w:widowControl w:val="0"/>
      <w:autoSpaceDE w:val="0"/>
      <w:autoSpaceDN w:val="0"/>
      <w:adjustRightInd w:val="0"/>
      <w:ind w:firstLine="709"/>
      <w:jc w:val="both"/>
    </w:pPr>
    <w:rPr>
      <w:rFonts w:eastAsia="Times New Roman" w:cs="Calibri"/>
      <w:b/>
      <w:bCs/>
    </w:rPr>
  </w:style>
</w:styles>
</file>

<file path=word/webSettings.xml><?xml version="1.0" encoding="utf-8"?>
<w:webSettings xmlns:r="http://schemas.openxmlformats.org/officeDocument/2006/relationships" xmlns:w="http://schemas.openxmlformats.org/wordprocessingml/2006/main">
  <w:divs>
    <w:div w:id="747730458">
      <w:marLeft w:val="0"/>
      <w:marRight w:val="0"/>
      <w:marTop w:val="0"/>
      <w:marBottom w:val="0"/>
      <w:divBdr>
        <w:top w:val="none" w:sz="0" w:space="0" w:color="auto"/>
        <w:left w:val="none" w:sz="0" w:space="0" w:color="auto"/>
        <w:bottom w:val="none" w:sz="0" w:space="0" w:color="auto"/>
        <w:right w:val="none" w:sz="0" w:space="0" w:color="auto"/>
      </w:divBdr>
      <w:divsChild>
        <w:div w:id="747730461">
          <w:marLeft w:val="0"/>
          <w:marRight w:val="0"/>
          <w:marTop w:val="0"/>
          <w:marBottom w:val="0"/>
          <w:divBdr>
            <w:top w:val="none" w:sz="0" w:space="0" w:color="auto"/>
            <w:left w:val="none" w:sz="0" w:space="0" w:color="auto"/>
            <w:bottom w:val="none" w:sz="0" w:space="0" w:color="auto"/>
            <w:right w:val="none" w:sz="0" w:space="0" w:color="auto"/>
          </w:divBdr>
          <w:divsChild>
            <w:div w:id="747730459">
              <w:marLeft w:val="0"/>
              <w:marRight w:val="0"/>
              <w:marTop w:val="0"/>
              <w:marBottom w:val="0"/>
              <w:divBdr>
                <w:top w:val="none" w:sz="0" w:space="0" w:color="auto"/>
                <w:left w:val="none" w:sz="0" w:space="0" w:color="auto"/>
                <w:bottom w:val="none" w:sz="0" w:space="0" w:color="auto"/>
                <w:right w:val="none" w:sz="0" w:space="0" w:color="auto"/>
              </w:divBdr>
              <w:divsChild>
                <w:div w:id="747730464">
                  <w:marLeft w:val="0"/>
                  <w:marRight w:val="0"/>
                  <w:marTop w:val="0"/>
                  <w:marBottom w:val="0"/>
                  <w:divBdr>
                    <w:top w:val="none" w:sz="0" w:space="0" w:color="auto"/>
                    <w:left w:val="none" w:sz="0" w:space="0" w:color="auto"/>
                    <w:bottom w:val="none" w:sz="0" w:space="0" w:color="auto"/>
                    <w:right w:val="none" w:sz="0" w:space="0" w:color="auto"/>
                  </w:divBdr>
                  <w:divsChild>
                    <w:div w:id="747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30463">
      <w:marLeft w:val="0"/>
      <w:marRight w:val="0"/>
      <w:marTop w:val="0"/>
      <w:marBottom w:val="0"/>
      <w:divBdr>
        <w:top w:val="none" w:sz="0" w:space="0" w:color="auto"/>
        <w:left w:val="none" w:sz="0" w:space="0" w:color="auto"/>
        <w:bottom w:val="none" w:sz="0" w:space="0" w:color="auto"/>
        <w:right w:val="none" w:sz="0" w:space="0" w:color="auto"/>
      </w:divBdr>
      <w:divsChild>
        <w:div w:id="747730460">
          <w:marLeft w:val="0"/>
          <w:marRight w:val="0"/>
          <w:marTop w:val="0"/>
          <w:marBottom w:val="0"/>
          <w:divBdr>
            <w:top w:val="none" w:sz="0" w:space="0" w:color="auto"/>
            <w:left w:val="none" w:sz="0" w:space="0" w:color="auto"/>
            <w:bottom w:val="none" w:sz="0" w:space="0" w:color="auto"/>
            <w:right w:val="none" w:sz="0" w:space="0" w:color="auto"/>
          </w:divBdr>
          <w:divsChild>
            <w:div w:id="7477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511</TotalTime>
  <Pages>9</Pages>
  <Words>3273</Words>
  <Characters>18657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dc:creator>
  <cp:keywords/>
  <dc:description/>
  <cp:lastModifiedBy>Admin</cp:lastModifiedBy>
  <cp:revision>132</cp:revision>
  <cp:lastPrinted>2022-02-14T03:55:00Z</cp:lastPrinted>
  <dcterms:created xsi:type="dcterms:W3CDTF">2021-01-13T11:01:00Z</dcterms:created>
  <dcterms:modified xsi:type="dcterms:W3CDTF">2022-03-02T06:58:00Z</dcterms:modified>
</cp:coreProperties>
</file>