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86" w:rsidRDefault="008F4B86" w:rsidP="00332E75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F4B86" w:rsidRDefault="008F4B86" w:rsidP="00332E75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F4B86" w:rsidRDefault="008F4B86" w:rsidP="00332E75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8F4B86" w:rsidRDefault="008F4B86" w:rsidP="00332E75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Челябинской области </w:t>
      </w:r>
    </w:p>
    <w:p w:rsidR="008F4B86" w:rsidRDefault="008F4B86" w:rsidP="00332E75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28.06.2023 № 805</w:t>
      </w:r>
    </w:p>
    <w:p w:rsidR="008F4B86" w:rsidRDefault="008F4B86" w:rsidP="00E13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B86" w:rsidRDefault="008F4B86" w:rsidP="00E13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B86" w:rsidRDefault="008F4B86" w:rsidP="00E13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B86" w:rsidRPr="00E1342B" w:rsidRDefault="008F4B86" w:rsidP="00E13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8F4B86" w:rsidRDefault="008F4B86" w:rsidP="00E13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выполнения муниципальной программы</w:t>
      </w:r>
    </w:p>
    <w:p w:rsidR="008F4B86" w:rsidRPr="00E1342B" w:rsidRDefault="008F4B86" w:rsidP="00E13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Копейского городского округа» в 2023 году</w:t>
      </w:r>
    </w:p>
    <w:p w:rsidR="008F4B86" w:rsidRDefault="008F4B86" w:rsidP="00E13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B86" w:rsidRDefault="008F4B86" w:rsidP="00E13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B86" w:rsidRDefault="008F4B86" w:rsidP="00E13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Копейского городского округа» на 2023 год и плановый период 2024-2025 годы разработана и утверждена в целях выполнения Федерального закона № 131-ФЗ, Бюджетного кодекса РФ, Устава муниципального образования «Копейский городской округ».</w:t>
      </w:r>
    </w:p>
    <w:p w:rsidR="008F4B86" w:rsidRDefault="008F4B86" w:rsidP="00E13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Федеральным законом от 25.06.2002 г. № 73-ФЗ «Об объектах культурного наследия (памятниках истории и культуры) народов Российской Федерации» обязанность по сохранению возложена на собственников или иных законных владельцев объектов, к исполнению программы привлечены управление по имуществу и земельным отношениям администрации Копейского городского округа и муниципальное казенное учреждение Копейского городского округа «Управление благоустройства», на балансе которых стоят объекты культурного наследия и памятники монументальной скульптуры, находящиеся на территории городского округа.</w:t>
      </w:r>
    </w:p>
    <w:p w:rsidR="008F4B86" w:rsidRDefault="008F4B86" w:rsidP="00E13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двух подпрограмм:</w:t>
      </w:r>
    </w:p>
    <w:p w:rsidR="008F4B86" w:rsidRDefault="008F4B86" w:rsidP="00500333">
      <w:pPr>
        <w:pStyle w:val="ListParagraph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Изучение, популяризация и сохранение памятников монументальной скульптуры, находящихся на территории Копейского городского округа.</w:t>
      </w:r>
    </w:p>
    <w:p w:rsidR="008F4B86" w:rsidRDefault="008F4B86" w:rsidP="00500333">
      <w:pPr>
        <w:pStyle w:val="ListParagraph"/>
        <w:numPr>
          <w:ilvl w:val="0"/>
          <w:numId w:val="1"/>
        </w:num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на территории Копейского городского округа.</w:t>
      </w:r>
    </w:p>
    <w:p w:rsidR="008F4B86" w:rsidRDefault="008F4B86" w:rsidP="005003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разделена на две подпрограммы, так как на территории городского округа находятся: 13 объектов культурного наследия (внесенные в Единый государственный реестр народов Российской Федерации по объектам культурного наследия областного значения) и 33 памятника монументальной скульптуры, из которых 6 являются вновь выявленными объектами культурного наследия:</w:t>
      </w:r>
    </w:p>
    <w:p w:rsidR="008F4B86" w:rsidRPr="00F607B9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07B9">
        <w:rPr>
          <w:rFonts w:ascii="Times New Roman" w:hAnsi="Times New Roman"/>
          <w:sz w:val="28"/>
          <w:szCs w:val="28"/>
        </w:rPr>
        <w:t>Мемориальный комплекс – памятник советским воинам, умершим в госпиталях Копейска в 1941-1945 гг.</w:t>
      </w:r>
      <w:r>
        <w:rPr>
          <w:rFonts w:ascii="Times New Roman" w:hAnsi="Times New Roman"/>
          <w:sz w:val="28"/>
          <w:szCs w:val="28"/>
        </w:rPr>
        <w:t>;</w:t>
      </w:r>
    </w:p>
    <w:p w:rsidR="008F4B86" w:rsidRDefault="008F4B86" w:rsidP="005003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Памятник стела с текстом ленинских документов (ул. Ленина, 52);</w:t>
      </w:r>
    </w:p>
    <w:p w:rsidR="008F4B86" w:rsidRDefault="008F4B86" w:rsidP="005003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Памятник В.И. Ленину (угол ул. Ленина и пр-кта Ильича);</w:t>
      </w:r>
    </w:p>
    <w:p w:rsidR="008F4B86" w:rsidRDefault="008F4B86" w:rsidP="005003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Памятник В.В. Маяковскому (ул. Коммунистическая, пос. Старокамышинский);</w:t>
      </w:r>
    </w:p>
    <w:p w:rsidR="008F4B86" w:rsidRDefault="008F4B86" w:rsidP="005003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Памятник П.П. Бажову (парк возле ДК Бажова);</w:t>
      </w:r>
    </w:p>
    <w:p w:rsidR="008F4B86" w:rsidRDefault="008F4B86" w:rsidP="005003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Монумент указатель «Краснознаменный Копейск» (граница Копейск-Челябинск).</w:t>
      </w:r>
    </w:p>
    <w:p w:rsidR="008F4B86" w:rsidRPr="00F44B60" w:rsidRDefault="008F4B86" w:rsidP="00F44B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Выявленные объекты культурного наследия - памятники, обладающие признаками объектов культурного наследия, но не прошедшие государственную историко-культурную экспертизу, и по которым не принято окончательное решение по внесению в Реестр и постановке на учет</w:t>
      </w:r>
      <w:r w:rsidRPr="00F44B60">
        <w:rPr>
          <w:sz w:val="28"/>
          <w:szCs w:val="28"/>
        </w:rPr>
        <w:t>.</w:t>
      </w:r>
      <w:r w:rsidRPr="00F44B60">
        <w:rPr>
          <w:color w:val="000000"/>
          <w:sz w:val="28"/>
          <w:szCs w:val="28"/>
          <w:shd w:val="clear" w:color="auto" w:fill="FFFFFF"/>
        </w:rPr>
        <w:t xml:space="preserve"> Экспертиза проводится по инициативе заинтересованного органа государственной власти, органа местного самоуправления, юридического или физического лица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F44B60">
        <w:rPr>
          <w:color w:val="000000"/>
          <w:sz w:val="28"/>
          <w:szCs w:val="28"/>
          <w:shd w:val="clear" w:color="auto" w:fill="FFFFFF"/>
        </w:rPr>
        <w:t xml:space="preserve">согласно </w:t>
      </w:r>
      <w:r>
        <w:rPr>
          <w:color w:val="000000"/>
          <w:sz w:val="28"/>
          <w:szCs w:val="28"/>
        </w:rPr>
        <w:t xml:space="preserve">Положению о государственной экспертизе, утвержденного Постановлением Правительства РФ от 15.07.2009 № 569. </w:t>
      </w:r>
    </w:p>
    <w:p w:rsidR="008F4B86" w:rsidRPr="00EC701D" w:rsidRDefault="008F4B86" w:rsidP="00E13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4B60">
        <w:rPr>
          <w:rFonts w:ascii="Times New Roman" w:hAnsi="Times New Roman"/>
          <w:sz w:val="28"/>
          <w:szCs w:val="28"/>
        </w:rPr>
        <w:t>На особом контроле находятся памятники и объекты культурного</w:t>
      </w:r>
      <w:r>
        <w:rPr>
          <w:rFonts w:ascii="Times New Roman" w:hAnsi="Times New Roman"/>
          <w:sz w:val="28"/>
          <w:szCs w:val="28"/>
        </w:rPr>
        <w:t xml:space="preserve"> наследия, посвященные увековечиванию воинской славы, согласно ст.11 Закона РФ от 10.01.1993 № 4292-1 «Об увековечивании памяти погибших при  защите Отечества».</w:t>
      </w:r>
    </w:p>
    <w:p w:rsidR="008F4B86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эти объекты обследуются дополнительно в преддверии подготовки к проведению мероприятий, посвященных Победе в Великой Отечественной войне. В апреле 2023 года к</w:t>
      </w:r>
      <w:r w:rsidRPr="00F607B9">
        <w:rPr>
          <w:rFonts w:ascii="Times New Roman" w:hAnsi="Times New Roman"/>
          <w:sz w:val="28"/>
          <w:szCs w:val="28"/>
        </w:rPr>
        <w:t>омиссией</w:t>
      </w:r>
      <w:r>
        <w:rPr>
          <w:rFonts w:ascii="Times New Roman" w:hAnsi="Times New Roman"/>
          <w:sz w:val="28"/>
          <w:szCs w:val="28"/>
        </w:rPr>
        <w:t xml:space="preserve">, в составе представителей управления культуры администрации, управления по имуществу и земельным отношениям администрации и МКУ КГО «Управление благоустройства», </w:t>
      </w:r>
      <w:r w:rsidRPr="00F607B9">
        <w:rPr>
          <w:rFonts w:ascii="Times New Roman" w:hAnsi="Times New Roman"/>
          <w:sz w:val="28"/>
          <w:szCs w:val="28"/>
        </w:rPr>
        <w:t>проведен мониторинг 14 памятников, посвященных Великой Отечественной войне, из них относятся: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7B9">
        <w:rPr>
          <w:rFonts w:ascii="Times New Roman" w:hAnsi="Times New Roman"/>
          <w:sz w:val="28"/>
          <w:szCs w:val="28"/>
        </w:rPr>
        <w:t>к объектам культурного наследия:</w:t>
      </w:r>
      <w:r>
        <w:rPr>
          <w:rFonts w:ascii="Times New Roman" w:hAnsi="Times New Roman"/>
          <w:sz w:val="28"/>
          <w:szCs w:val="28"/>
        </w:rPr>
        <w:t xml:space="preserve"> Монумент Победы, </w:t>
      </w:r>
      <w:r w:rsidRPr="00F607B9">
        <w:rPr>
          <w:rFonts w:ascii="Times New Roman" w:hAnsi="Times New Roman"/>
          <w:sz w:val="28"/>
          <w:szCs w:val="28"/>
        </w:rPr>
        <w:t>Памятник дважды Героя</w:t>
      </w:r>
      <w:r>
        <w:rPr>
          <w:rFonts w:ascii="Times New Roman" w:hAnsi="Times New Roman"/>
          <w:sz w:val="28"/>
          <w:szCs w:val="28"/>
        </w:rPr>
        <w:t xml:space="preserve"> Советского Союза С.В. Хохрякова, </w:t>
      </w:r>
      <w:r w:rsidRPr="00F607B9">
        <w:rPr>
          <w:rFonts w:ascii="Times New Roman" w:hAnsi="Times New Roman"/>
          <w:sz w:val="28"/>
          <w:szCs w:val="28"/>
        </w:rPr>
        <w:t>Мем</w:t>
      </w:r>
      <w:r>
        <w:rPr>
          <w:rFonts w:ascii="Times New Roman" w:hAnsi="Times New Roman"/>
          <w:sz w:val="28"/>
          <w:szCs w:val="28"/>
        </w:rPr>
        <w:t xml:space="preserve">ориал в честь воинов-потанинцев; </w:t>
      </w:r>
      <w:r w:rsidRPr="00F607B9">
        <w:rPr>
          <w:rFonts w:ascii="Times New Roman" w:hAnsi="Times New Roman"/>
          <w:sz w:val="28"/>
          <w:szCs w:val="28"/>
        </w:rPr>
        <w:t>к вновь выявленным объектам культурного наследия: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7B9">
        <w:rPr>
          <w:rFonts w:ascii="Times New Roman" w:hAnsi="Times New Roman"/>
          <w:sz w:val="28"/>
          <w:szCs w:val="28"/>
        </w:rPr>
        <w:t>Мемориальный комплекс – памятник советским воинам, умершим в госпиталях Копейска в 1941-1945 г</w:t>
      </w:r>
      <w:bookmarkStart w:id="0" w:name="_GoBack"/>
      <w:bookmarkEnd w:id="0"/>
      <w:r w:rsidRPr="00F607B9">
        <w:rPr>
          <w:rFonts w:ascii="Times New Roman" w:hAnsi="Times New Roman"/>
          <w:sz w:val="28"/>
          <w:szCs w:val="28"/>
        </w:rPr>
        <w:t>г.</w:t>
      </w:r>
    </w:p>
    <w:p w:rsidR="008F4B86" w:rsidRDefault="008F4B86" w:rsidP="00F60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выводам комиссии все памятники находятся в хорошем состоянии, кроме:</w:t>
      </w:r>
    </w:p>
    <w:p w:rsidR="008F4B86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7B9">
        <w:rPr>
          <w:rFonts w:ascii="Times New Roman" w:hAnsi="Times New Roman"/>
          <w:sz w:val="28"/>
          <w:szCs w:val="28"/>
        </w:rPr>
        <w:t>- Монумент Победы и Книга памяти (пр.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7B9">
        <w:rPr>
          <w:rFonts w:ascii="Times New Roman" w:hAnsi="Times New Roman"/>
          <w:sz w:val="28"/>
          <w:szCs w:val="28"/>
        </w:rPr>
        <w:t>Победы, в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7B9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7B9">
        <w:rPr>
          <w:rFonts w:ascii="Times New Roman" w:hAnsi="Times New Roman"/>
          <w:sz w:val="28"/>
          <w:szCs w:val="28"/>
        </w:rPr>
        <w:t>35)</w:t>
      </w:r>
      <w:r>
        <w:rPr>
          <w:rFonts w:ascii="Times New Roman" w:hAnsi="Times New Roman"/>
          <w:sz w:val="28"/>
          <w:szCs w:val="28"/>
        </w:rPr>
        <w:t xml:space="preserve"> – состояние </w:t>
      </w:r>
      <w:r w:rsidRPr="00F607B9">
        <w:rPr>
          <w:rFonts w:ascii="Times New Roman" w:hAnsi="Times New Roman"/>
          <w:sz w:val="28"/>
          <w:szCs w:val="28"/>
        </w:rPr>
        <w:t>удовлетворительное (требуется частично замена плитки тротуарной, встречаются трещины и сколы на плитах с фамилиями, требуется обновление с обратной стороны стелы с фамилиями, обновление фамилий на плитах)</w:t>
      </w:r>
      <w:r>
        <w:rPr>
          <w:rFonts w:ascii="Times New Roman" w:hAnsi="Times New Roman"/>
          <w:sz w:val="28"/>
          <w:szCs w:val="28"/>
        </w:rPr>
        <w:t>;</w:t>
      </w:r>
    </w:p>
    <w:p w:rsidR="008F4B86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BDE">
        <w:rPr>
          <w:rFonts w:ascii="Times New Roman" w:hAnsi="Times New Roman"/>
          <w:sz w:val="28"/>
          <w:szCs w:val="28"/>
        </w:rPr>
        <w:t xml:space="preserve">- Обелиск «В память павших в боях за нашу советскую Родину» </w:t>
      </w:r>
      <w:r>
        <w:rPr>
          <w:rFonts w:ascii="Times New Roman" w:hAnsi="Times New Roman"/>
          <w:sz w:val="28"/>
          <w:szCs w:val="28"/>
        </w:rPr>
        <w:t xml:space="preserve">              (</w:t>
      </w:r>
      <w:r w:rsidRPr="00A03BDE">
        <w:rPr>
          <w:rFonts w:ascii="Times New Roman" w:hAnsi="Times New Roman"/>
          <w:sz w:val="28"/>
          <w:szCs w:val="28"/>
        </w:rPr>
        <w:t>с. Калачево</w:t>
      </w:r>
      <w:r>
        <w:rPr>
          <w:rFonts w:ascii="Times New Roman" w:hAnsi="Times New Roman"/>
          <w:sz w:val="28"/>
          <w:szCs w:val="28"/>
        </w:rPr>
        <w:t xml:space="preserve">) – состояние удовлетворительное </w:t>
      </w:r>
      <w:r w:rsidRPr="00A03BDE">
        <w:rPr>
          <w:rFonts w:ascii="Times New Roman" w:hAnsi="Times New Roman"/>
          <w:sz w:val="28"/>
          <w:szCs w:val="28"/>
        </w:rPr>
        <w:t>(требуется покраска части памятника, где раньше находилась плита, необходимо частично отштукатурить ступени и покрас</w:t>
      </w:r>
      <w:r>
        <w:rPr>
          <w:rFonts w:ascii="Times New Roman" w:hAnsi="Times New Roman"/>
          <w:sz w:val="28"/>
          <w:szCs w:val="28"/>
        </w:rPr>
        <w:t>ить).</w:t>
      </w:r>
    </w:p>
    <w:p w:rsidR="008F4B86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КГО «Управление благоустройства» проводится работа по составлению сметы на ремонт Монумента Победа и Книги памяти.</w:t>
      </w:r>
    </w:p>
    <w:p w:rsidR="008F4B86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Ежегодно, перед Днем Победы, проводятся косметические ремонты памятников.</w:t>
      </w:r>
    </w:p>
    <w:p w:rsidR="008F4B86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осмотра остальных памятников установлено следующее состояние объектов: хорошее - 7; удовлетворительное - 17; неудовлетворительное - 2.</w:t>
      </w:r>
    </w:p>
    <w:p w:rsidR="008F4B86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Неудовлетворительное состояние имеют:</w:t>
      </w:r>
    </w:p>
    <w:p w:rsidR="008F4B86" w:rsidRDefault="008F4B86" w:rsidP="00793C0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3C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793C02">
        <w:rPr>
          <w:rFonts w:ascii="Times New Roman" w:hAnsi="Times New Roman"/>
          <w:color w:val="000000"/>
          <w:sz w:val="28"/>
          <w:szCs w:val="28"/>
        </w:rPr>
        <w:t>Памятник первооткрывателю Челябинского каменного угольного бассейна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3C02">
        <w:rPr>
          <w:rFonts w:ascii="Times New Roman" w:hAnsi="Times New Roman"/>
          <w:color w:val="000000"/>
          <w:sz w:val="28"/>
          <w:szCs w:val="28"/>
        </w:rPr>
        <w:t>И.И. Редикорцеву</w:t>
      </w:r>
      <w:r>
        <w:rPr>
          <w:rFonts w:ascii="Times New Roman" w:hAnsi="Times New Roman"/>
          <w:color w:val="000000"/>
          <w:sz w:val="28"/>
          <w:szCs w:val="28"/>
        </w:rPr>
        <w:t xml:space="preserve"> (ОКН);</w:t>
      </w:r>
    </w:p>
    <w:p w:rsidR="008F4B86" w:rsidRDefault="008F4B86" w:rsidP="00793C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C0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93C02">
        <w:rPr>
          <w:rFonts w:ascii="Times New Roman" w:hAnsi="Times New Roman"/>
          <w:sz w:val="28"/>
          <w:szCs w:val="28"/>
        </w:rPr>
        <w:t>Памятник М.И. Калинину</w:t>
      </w:r>
      <w:r>
        <w:rPr>
          <w:rFonts w:ascii="Times New Roman" w:hAnsi="Times New Roman"/>
          <w:sz w:val="28"/>
          <w:szCs w:val="28"/>
        </w:rPr>
        <w:t xml:space="preserve"> (ОКН).</w:t>
      </w:r>
    </w:p>
    <w:p w:rsidR="008F4B86" w:rsidRPr="00793C02" w:rsidRDefault="008F4B86" w:rsidP="0079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Вопрос по ремонту памятника И.И. Редикорцеву и памятника               М.И. Калинину находится на контроле администрации: получено разрешение на проведение ремонтных работ от государственного Комитета по охране объектов культурного наследия Челябинской области и определяются источники финансирования для проведения ремонтных работ.</w:t>
      </w:r>
    </w:p>
    <w:p w:rsidR="008F4B86" w:rsidRPr="00840281" w:rsidRDefault="008F4B86" w:rsidP="00840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работы управления</w:t>
      </w:r>
      <w:r w:rsidRPr="00840281">
        <w:rPr>
          <w:rFonts w:ascii="Times New Roman" w:hAnsi="Times New Roman"/>
          <w:sz w:val="28"/>
          <w:szCs w:val="28"/>
        </w:rPr>
        <w:t xml:space="preserve"> культуры администра</w:t>
      </w:r>
      <w:r>
        <w:rPr>
          <w:rFonts w:ascii="Times New Roman" w:hAnsi="Times New Roman"/>
          <w:sz w:val="28"/>
          <w:szCs w:val="28"/>
        </w:rPr>
        <w:t>ции по реализации мероприятий программы</w:t>
      </w:r>
      <w:r w:rsidRPr="00840281">
        <w:rPr>
          <w:rFonts w:ascii="Times New Roman" w:hAnsi="Times New Roman"/>
          <w:sz w:val="28"/>
          <w:szCs w:val="28"/>
        </w:rPr>
        <w:t>:</w:t>
      </w:r>
    </w:p>
    <w:p w:rsidR="008F4B86" w:rsidRDefault="008F4B86" w:rsidP="00F526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направленные на изучение и популяризацию памятников монументальной скульптуры и объектов культурного наследия (издание печатной продукции, проведение мероприятий и др.);</w:t>
      </w:r>
    </w:p>
    <w:p w:rsidR="008F4B86" w:rsidRDefault="008F4B86" w:rsidP="00F526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памятников монументальной скульптуры и объектов культурного наследия;</w:t>
      </w:r>
    </w:p>
    <w:p w:rsidR="008F4B86" w:rsidRDefault="008F4B86" w:rsidP="00F526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систематизация архивных данных о памятниках монументальной скульптуры и объектов культурного наследия;</w:t>
      </w:r>
    </w:p>
    <w:p w:rsidR="008F4B86" w:rsidRDefault="008F4B86" w:rsidP="00F526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городских массовых мероприятий, направленных на популяризацию памятников монументальной скульптуры и объектов культурного наследия;</w:t>
      </w:r>
    </w:p>
    <w:p w:rsidR="008F4B86" w:rsidRDefault="008F4B86" w:rsidP="00F526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деятельности в сфере охраны и сохранения</w:t>
      </w:r>
      <w:r w:rsidRPr="00840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памятников монументальной скульптуры и объектов культурного наследия;</w:t>
      </w:r>
    </w:p>
    <w:p w:rsidR="008F4B86" w:rsidRDefault="008F4B86" w:rsidP="00F526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интернет ресурса для размещения информации об объектах культурного наследия и памятниках монументальной скульптуры. </w:t>
      </w:r>
    </w:p>
    <w:p w:rsidR="008F4B86" w:rsidRPr="00840281" w:rsidRDefault="008F4B86" w:rsidP="00F526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281">
        <w:rPr>
          <w:rFonts w:ascii="Times New Roman" w:hAnsi="Times New Roman"/>
          <w:sz w:val="28"/>
          <w:szCs w:val="28"/>
        </w:rPr>
        <w:t>Основная работа с памятниками городского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Pr="00840281">
        <w:rPr>
          <w:rFonts w:ascii="Times New Roman" w:hAnsi="Times New Roman"/>
          <w:sz w:val="28"/>
          <w:szCs w:val="28"/>
        </w:rPr>
        <w:t>для учреждений культуры состоит в популяризации объектов культурного наследия, находящихся на территории Копейского городского округа.</w:t>
      </w:r>
      <w:r>
        <w:rPr>
          <w:rFonts w:ascii="Times New Roman" w:hAnsi="Times New Roman"/>
          <w:sz w:val="28"/>
          <w:szCs w:val="28"/>
        </w:rPr>
        <w:t xml:space="preserve"> Среди мероприятий митинги, беседы, пешеходные и автобусные экскурсии. </w:t>
      </w:r>
      <w:r w:rsidRPr="00840281">
        <w:rPr>
          <w:rFonts w:ascii="Times New Roman" w:hAnsi="Times New Roman"/>
          <w:sz w:val="28"/>
          <w:szCs w:val="28"/>
        </w:rPr>
        <w:t xml:space="preserve"> </w:t>
      </w:r>
    </w:p>
    <w:p w:rsidR="008F4B86" w:rsidRPr="00840281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2022-2023</w:t>
      </w:r>
      <w:r w:rsidRPr="00840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гг. проведено: 16 митингов (число участников 6676 человек), 7 пешеходных экскурсий (число участников 144 человека). </w:t>
      </w:r>
    </w:p>
    <w:p w:rsidR="008F4B86" w:rsidRDefault="008F4B86" w:rsidP="005560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работа по принятию в муниципальную собственность памятников управлением по имуществу и земельным отношениям администрации. Все памятники приняты в собственность муниципалитета, за исключением</w:t>
      </w:r>
      <w:r>
        <w:rPr>
          <w:rFonts w:ascii="Times New Roman" w:hAnsi="Times New Roman"/>
          <w:sz w:val="28"/>
        </w:rPr>
        <w:t xml:space="preserve"> </w:t>
      </w:r>
      <w:r w:rsidRPr="00B610AB">
        <w:rPr>
          <w:rFonts w:ascii="Times New Roman" w:hAnsi="Times New Roman"/>
          <w:sz w:val="28"/>
        </w:rPr>
        <w:t>памятник</w:t>
      </w:r>
      <w:r>
        <w:rPr>
          <w:rFonts w:ascii="Times New Roman" w:hAnsi="Times New Roman"/>
          <w:sz w:val="28"/>
        </w:rPr>
        <w:t>а</w:t>
      </w:r>
      <w:r w:rsidRPr="00B610AB">
        <w:rPr>
          <w:rFonts w:ascii="Times New Roman" w:hAnsi="Times New Roman"/>
          <w:sz w:val="28"/>
        </w:rPr>
        <w:t xml:space="preserve"> дважды Герою Советского Союза С.В. Хохрякова стоит на балансе ГБПУ «Копейский политехнический колледж им. С.В. Хохрякова».</w:t>
      </w:r>
      <w:r w:rsidRPr="00B61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настоящее время проводится процедура передачи памятника на баланс городского округа. Памятники монументальной скульптуры закреплены на праве оперативного управления за МКУ КГО «Управление благоустройства». Объекты культурного наследия находятся в казне.</w:t>
      </w:r>
    </w:p>
    <w:p w:rsidR="008F4B86" w:rsidRPr="00BC2612" w:rsidRDefault="008F4B86" w:rsidP="00BC26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C2612">
        <w:rPr>
          <w:rFonts w:ascii="Times New Roman" w:hAnsi="Times New Roman"/>
          <w:sz w:val="28"/>
          <w:szCs w:val="28"/>
        </w:rPr>
        <w:t>Дальнейшая работа включает в себя установление информационных надписей и определение охранных зон</w:t>
      </w:r>
      <w:r>
        <w:rPr>
          <w:rFonts w:ascii="Times New Roman" w:hAnsi="Times New Roman"/>
          <w:sz w:val="28"/>
          <w:szCs w:val="28"/>
        </w:rPr>
        <w:t xml:space="preserve"> ОКН</w:t>
      </w:r>
      <w:r w:rsidRPr="00BC2612">
        <w:rPr>
          <w:rFonts w:ascii="Times New Roman" w:hAnsi="Times New Roman"/>
          <w:sz w:val="28"/>
          <w:szCs w:val="28"/>
        </w:rPr>
        <w:t xml:space="preserve">. Сегодня только </w:t>
      </w:r>
      <w:r w:rsidRPr="00BC2612">
        <w:rPr>
          <w:rFonts w:ascii="Times New Roman" w:hAnsi="Times New Roman"/>
          <w:sz w:val="28"/>
        </w:rPr>
        <w:t>один памятник культурного наследия имеет утверждённые зоны охраны. В 2022 году Правительством Челябинской области было принято постановление об утверждении границ зон охраны памятника Дважды Герою Советского Союза С.В. Хохрякову, расположенного по адресу: Челябинская область, г. Копейск, ул. Борьбы, д. 61.</w:t>
      </w:r>
    </w:p>
    <w:p w:rsidR="008F4B86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выполнения проекта охранной зоны составляет на один объект от 100 000,0 до 300 000,0 рублей по данным мониторинга МКУ КГО «Управление благоустройства».</w:t>
      </w:r>
    </w:p>
    <w:p w:rsidR="008F4B86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средств на программу не выделено.</w:t>
      </w:r>
    </w:p>
    <w:p w:rsidR="008F4B86" w:rsidRDefault="008F4B86" w:rsidP="00F60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культуры</w:t>
      </w: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М.А. Коростелкина</w:t>
      </w: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Default="008F4B86" w:rsidP="00C75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86" w:rsidRPr="00C75764" w:rsidRDefault="008F4B86" w:rsidP="00C75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764">
        <w:rPr>
          <w:rFonts w:ascii="Times New Roman" w:hAnsi="Times New Roman"/>
          <w:sz w:val="24"/>
          <w:szCs w:val="24"/>
        </w:rPr>
        <w:t>Белоусова Н.В.</w:t>
      </w:r>
    </w:p>
    <w:p w:rsidR="008F4B86" w:rsidRPr="00C75764" w:rsidRDefault="008F4B86" w:rsidP="00C75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764">
        <w:rPr>
          <w:rFonts w:ascii="Times New Roman" w:hAnsi="Times New Roman"/>
          <w:sz w:val="24"/>
          <w:szCs w:val="24"/>
        </w:rPr>
        <w:t>8(35139)22819</w:t>
      </w:r>
    </w:p>
    <w:sectPr w:rsidR="008F4B86" w:rsidRPr="00C75764" w:rsidSect="00332E7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366EF"/>
    <w:multiLevelType w:val="hybridMultilevel"/>
    <w:tmpl w:val="6272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7E35F7"/>
    <w:multiLevelType w:val="hybridMultilevel"/>
    <w:tmpl w:val="298C36E2"/>
    <w:lvl w:ilvl="0" w:tplc="4D16A7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42B"/>
    <w:rsid w:val="0001267C"/>
    <w:rsid w:val="002F06A2"/>
    <w:rsid w:val="00313D8F"/>
    <w:rsid w:val="00332E75"/>
    <w:rsid w:val="003A6591"/>
    <w:rsid w:val="004366DC"/>
    <w:rsid w:val="00460F03"/>
    <w:rsid w:val="004B7595"/>
    <w:rsid w:val="00500333"/>
    <w:rsid w:val="00514306"/>
    <w:rsid w:val="00556026"/>
    <w:rsid w:val="00640AF4"/>
    <w:rsid w:val="00684E93"/>
    <w:rsid w:val="006F2078"/>
    <w:rsid w:val="007255E2"/>
    <w:rsid w:val="00784318"/>
    <w:rsid w:val="00793C02"/>
    <w:rsid w:val="007F3907"/>
    <w:rsid w:val="00807FA5"/>
    <w:rsid w:val="008141A0"/>
    <w:rsid w:val="00840281"/>
    <w:rsid w:val="008F4B86"/>
    <w:rsid w:val="009B40B0"/>
    <w:rsid w:val="00A03BDE"/>
    <w:rsid w:val="00B45722"/>
    <w:rsid w:val="00B610AB"/>
    <w:rsid w:val="00BC2612"/>
    <w:rsid w:val="00C75764"/>
    <w:rsid w:val="00CC1610"/>
    <w:rsid w:val="00DC759B"/>
    <w:rsid w:val="00E1342B"/>
    <w:rsid w:val="00EC701D"/>
    <w:rsid w:val="00F44B60"/>
    <w:rsid w:val="00F52692"/>
    <w:rsid w:val="00F607B9"/>
    <w:rsid w:val="00FB5042"/>
    <w:rsid w:val="00FF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033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F44B6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4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4</Pages>
  <Words>1221</Words>
  <Characters>6966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2023-06-19T04:43:00Z</cp:lastPrinted>
  <dcterms:created xsi:type="dcterms:W3CDTF">2023-06-14T08:59:00Z</dcterms:created>
  <dcterms:modified xsi:type="dcterms:W3CDTF">2023-07-03T10:15:00Z</dcterms:modified>
</cp:coreProperties>
</file>