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AF" w:rsidRPr="00DC30AE" w:rsidRDefault="00E819AF" w:rsidP="00DC30AE">
      <w:pPr>
        <w:jc w:val="center"/>
        <w:rPr>
          <w:sz w:val="30"/>
          <w:szCs w:val="30"/>
        </w:rPr>
      </w:pPr>
      <w:r w:rsidRPr="00604A4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4.8pt;height:41.4pt;visibility:visible" filled="t">
            <v:imagedata r:id="rId7" o:title=""/>
          </v:shape>
        </w:pict>
      </w:r>
    </w:p>
    <w:p w:rsidR="00E819AF" w:rsidRPr="00DC30AE" w:rsidRDefault="00E819AF" w:rsidP="00DC30AE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DC30AE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E819AF" w:rsidRPr="00DC30AE" w:rsidRDefault="00E819AF" w:rsidP="00DC30AE">
      <w:pPr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 w:rsidRPr="00DC30AE">
        <w:rPr>
          <w:b/>
          <w:bCs/>
          <w:sz w:val="32"/>
          <w:szCs w:val="32"/>
          <w:lang w:eastAsia="ar-SA"/>
        </w:rPr>
        <w:t>Челябинской области</w:t>
      </w:r>
    </w:p>
    <w:p w:rsidR="00E819AF" w:rsidRPr="00DC30AE" w:rsidRDefault="00E819AF" w:rsidP="00DC30AE"/>
    <w:p w:rsidR="00E819AF" w:rsidRPr="00DC30AE" w:rsidRDefault="00E819AF" w:rsidP="00DC30AE">
      <w:pPr>
        <w:jc w:val="center"/>
        <w:rPr>
          <w:b/>
          <w:sz w:val="44"/>
          <w:szCs w:val="44"/>
        </w:rPr>
      </w:pPr>
      <w:r w:rsidRPr="00DC30AE">
        <w:rPr>
          <w:b/>
          <w:sz w:val="44"/>
          <w:szCs w:val="44"/>
        </w:rPr>
        <w:t>РЕШЕНИЕ</w:t>
      </w:r>
    </w:p>
    <w:p w:rsidR="00E819AF" w:rsidRDefault="00E819AF" w:rsidP="00DC30AE">
      <w:pPr>
        <w:rPr>
          <w:sz w:val="28"/>
          <w:szCs w:val="28"/>
        </w:rPr>
      </w:pPr>
    </w:p>
    <w:p w:rsidR="00E819AF" w:rsidRPr="00DC30AE" w:rsidRDefault="00E819AF" w:rsidP="00DC30AE">
      <w:pPr>
        <w:rPr>
          <w:sz w:val="28"/>
          <w:szCs w:val="28"/>
        </w:rPr>
      </w:pPr>
      <w:r>
        <w:rPr>
          <w:sz w:val="28"/>
          <w:szCs w:val="28"/>
        </w:rPr>
        <w:t xml:space="preserve">      31.05.2023          786</w:t>
      </w:r>
    </w:p>
    <w:p w:rsidR="00E819AF" w:rsidRPr="00DC30AE" w:rsidRDefault="00E819AF" w:rsidP="00DC30AE">
      <w:r w:rsidRPr="00DC30AE">
        <w:t>от _______________№_____</w:t>
      </w:r>
    </w:p>
    <w:p w:rsidR="00E819AF" w:rsidRPr="00DC30AE" w:rsidRDefault="00E819AF" w:rsidP="00DC30AE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819AF" w:rsidRDefault="00E819AF">
      <w:pPr>
        <w:rPr>
          <w:sz w:val="28"/>
          <w:szCs w:val="28"/>
        </w:rPr>
      </w:pPr>
    </w:p>
    <w:tbl>
      <w:tblPr>
        <w:tblW w:w="9800" w:type="dxa"/>
        <w:tblInd w:w="-34" w:type="dxa"/>
        <w:tblLayout w:type="fixed"/>
        <w:tblLook w:val="00A0"/>
      </w:tblPr>
      <w:tblGrid>
        <w:gridCol w:w="4962"/>
        <w:gridCol w:w="4838"/>
      </w:tblGrid>
      <w:tr w:rsidR="00E819AF" w:rsidTr="00007E56">
        <w:tc>
          <w:tcPr>
            <w:tcW w:w="4962" w:type="dxa"/>
          </w:tcPr>
          <w:p w:rsidR="00E819AF" w:rsidRPr="00007E56" w:rsidRDefault="00E819AF" w:rsidP="00007E56">
            <w:pPr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  <w:r w:rsidRPr="00007E56">
              <w:rPr>
                <w:sz w:val="28"/>
                <w:szCs w:val="28"/>
              </w:rPr>
              <w:t>Об освобождении от уплаты части чистой прибыли за использование муниципального имущества, находящегося в хозяйственном ведении</w:t>
            </w:r>
          </w:p>
        </w:tc>
        <w:tc>
          <w:tcPr>
            <w:tcW w:w="4838" w:type="dxa"/>
          </w:tcPr>
          <w:p w:rsidR="00E819AF" w:rsidRPr="00007E56" w:rsidRDefault="00E819AF" w:rsidP="00007E56">
            <w:pPr>
              <w:spacing w:line="19" w:lineRule="atLeast"/>
              <w:ind w:right="-120"/>
              <w:rPr>
                <w:sz w:val="28"/>
                <w:szCs w:val="28"/>
              </w:rPr>
            </w:pPr>
          </w:p>
        </w:tc>
      </w:tr>
    </w:tbl>
    <w:p w:rsidR="00E819AF" w:rsidRDefault="00E819AF">
      <w:pPr>
        <w:spacing w:line="19" w:lineRule="atLeast"/>
        <w:ind w:right="-120"/>
        <w:rPr>
          <w:sz w:val="28"/>
          <w:szCs w:val="28"/>
        </w:rPr>
      </w:pPr>
    </w:p>
    <w:p w:rsidR="00E819AF" w:rsidRDefault="00E819AF" w:rsidP="00543607">
      <w:pPr>
        <w:ind w:right="-39"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    № 131-ФЗ «Об общих принципах организации местного самоуправления в Российской Федерации», Федеральным законом от </w:t>
      </w:r>
      <w:r>
        <w:rPr>
          <w:bCs/>
          <w:sz w:val="28"/>
          <w:szCs w:val="28"/>
        </w:rPr>
        <w:t xml:space="preserve">14 ноября 2002 года            № 161-ФЗ «О государственных и муниципальных унитарных предприятиях», </w:t>
      </w:r>
      <w:r>
        <w:rPr>
          <w:sz w:val="28"/>
          <w:szCs w:val="28"/>
        </w:rPr>
        <w:t>Уставом муниципального образования «Копейский городской округ», решения Собрания депутатов Копейского городского округа от 27.05.2015                       № 1107-МО «Об утверждении Положения о порядке исчисления и уплаты части чистой прибыли муниципальных унитарных предприятий Копейского городского округа за использование муниципального имущества, находящегося в хозяйственном ведении», на основании решения № 2 балансовой комиссии по оценки эффективности финансово-хозяйственной деятельности муниципальных предприятий от 06.04.2023, бухгалтерской отчетности              за 2022 год МУП «Копейское пассажирское автопредприятие», обращения МУП «Копейское пассажирское автопредприятие» от 17.04.2023   № 108/02 Собрание депутатов Копейского городского округа Челябинской области</w:t>
      </w:r>
    </w:p>
    <w:p w:rsidR="00E819AF" w:rsidRDefault="00E819AF" w:rsidP="003E2B64">
      <w:pPr>
        <w:ind w:right="-119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E819AF" w:rsidRPr="003E2B64" w:rsidRDefault="00E819AF" w:rsidP="003E2B64">
      <w:pPr>
        <w:pStyle w:val="ListParagraph"/>
        <w:numPr>
          <w:ilvl w:val="0"/>
          <w:numId w:val="5"/>
        </w:numPr>
        <w:tabs>
          <w:tab w:val="clear" w:pos="1068"/>
          <w:tab w:val="num" w:pos="709"/>
        </w:tabs>
        <w:ind w:left="0" w:right="-119" w:firstLine="708"/>
        <w:jc w:val="both"/>
        <w:rPr>
          <w:sz w:val="28"/>
          <w:szCs w:val="28"/>
        </w:rPr>
      </w:pPr>
      <w:r w:rsidRPr="003E2B64">
        <w:rPr>
          <w:sz w:val="28"/>
          <w:szCs w:val="28"/>
        </w:rPr>
        <w:t>В связи с получением прибыли МУП «Копейское пассажирское автопредприятие» по итогам деятельности за 2022 год в сумме                    12 121 866 (двенадцать миллионов сто двадцать одна тысяча восемьсот шестьдесят шесть) рублей 44 копейки и нестабильным фи</w:t>
      </w:r>
      <w:r>
        <w:rPr>
          <w:sz w:val="28"/>
          <w:szCs w:val="28"/>
        </w:rPr>
        <w:t xml:space="preserve">нансовым положением освободить </w:t>
      </w:r>
      <w:r w:rsidRPr="003E2B64">
        <w:rPr>
          <w:sz w:val="28"/>
          <w:szCs w:val="28"/>
        </w:rPr>
        <w:t>МУП «Копейское пассажирское автопредприятие» от уплаты части чистой прибыли от использования муниципального имущества, находящегося в хозяйственном ведении.</w:t>
      </w:r>
    </w:p>
    <w:p w:rsidR="00E819AF" w:rsidRPr="00013091" w:rsidRDefault="00E819AF" w:rsidP="001A317D">
      <w:pPr>
        <w:numPr>
          <w:ilvl w:val="0"/>
          <w:numId w:val="5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013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013091">
        <w:rPr>
          <w:sz w:val="28"/>
          <w:szCs w:val="28"/>
        </w:rPr>
        <w:t xml:space="preserve">решения возложить на постоянную комиссию </w:t>
      </w:r>
      <w:r>
        <w:rPr>
          <w:sz w:val="28"/>
          <w:szCs w:val="28"/>
        </w:rPr>
        <w:t>по экономической, бюджетной и налоговой политике</w:t>
      </w:r>
      <w:r w:rsidRPr="00013091">
        <w:rPr>
          <w:sz w:val="28"/>
          <w:szCs w:val="28"/>
        </w:rPr>
        <w:t xml:space="preserve"> Собрания депутатов Копейского городского округа</w:t>
      </w:r>
      <w:r>
        <w:rPr>
          <w:sz w:val="28"/>
          <w:szCs w:val="28"/>
        </w:rPr>
        <w:t xml:space="preserve"> Челябинской области</w:t>
      </w:r>
      <w:r w:rsidRPr="00013091">
        <w:rPr>
          <w:sz w:val="28"/>
          <w:szCs w:val="28"/>
        </w:rPr>
        <w:t>.</w:t>
      </w:r>
    </w:p>
    <w:p w:rsidR="00E819AF" w:rsidRDefault="00E819AF">
      <w:pPr>
        <w:ind w:right="-119"/>
        <w:jc w:val="both"/>
        <w:rPr>
          <w:sz w:val="28"/>
          <w:szCs w:val="28"/>
        </w:rPr>
      </w:pPr>
    </w:p>
    <w:p w:rsidR="00E819AF" w:rsidRDefault="00E819AF">
      <w:pPr>
        <w:ind w:right="-119"/>
        <w:jc w:val="both"/>
        <w:rPr>
          <w:sz w:val="28"/>
          <w:szCs w:val="28"/>
        </w:rPr>
      </w:pPr>
    </w:p>
    <w:p w:rsidR="00E819AF" w:rsidRDefault="00E819AF">
      <w:pPr>
        <w:ind w:right="-11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819AF" w:rsidRDefault="00E819AF" w:rsidP="00ED395F">
      <w:pPr>
        <w:ind w:right="-119"/>
        <w:jc w:val="both"/>
        <w:rPr>
          <w:sz w:val="28"/>
          <w:szCs w:val="28"/>
        </w:rPr>
        <w:sectPr w:rsidR="00E819AF" w:rsidSect="00543607">
          <w:pgSz w:w="11906" w:h="16838"/>
          <w:pgMar w:top="567" w:right="746" w:bottom="426" w:left="1559" w:header="709" w:footer="709" w:gutter="0"/>
          <w:cols w:space="720"/>
          <w:docGrid w:linePitch="360"/>
        </w:sectPr>
      </w:pPr>
      <w:r>
        <w:rPr>
          <w:sz w:val="28"/>
          <w:szCs w:val="28"/>
        </w:rPr>
        <w:t>Копейского городского округа                                                                  Е.К. Гиск</w:t>
      </w:r>
      <w:bookmarkStart w:id="0" w:name="_GoBack"/>
      <w:bookmarkEnd w:id="0"/>
      <w:r>
        <w:rPr>
          <w:sz w:val="28"/>
          <w:szCs w:val="28"/>
        </w:rPr>
        <w:t>е</w:t>
      </w:r>
    </w:p>
    <w:p w:rsidR="00E819AF" w:rsidRDefault="00E819AF" w:rsidP="00DC30AE">
      <w:pPr>
        <w:spacing w:after="200" w:line="276" w:lineRule="auto"/>
        <w:rPr>
          <w:sz w:val="28"/>
          <w:szCs w:val="28"/>
        </w:rPr>
      </w:pPr>
    </w:p>
    <w:sectPr w:rsidR="00E819AF" w:rsidSect="00584928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9AF" w:rsidRDefault="00E819AF">
      <w:r>
        <w:separator/>
      </w:r>
    </w:p>
  </w:endnote>
  <w:endnote w:type="continuationSeparator" w:id="0">
    <w:p w:rsidR="00E819AF" w:rsidRDefault="00E8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9AF" w:rsidRDefault="00E819AF">
      <w:r>
        <w:separator/>
      </w:r>
    </w:p>
  </w:footnote>
  <w:footnote w:type="continuationSeparator" w:id="0">
    <w:p w:rsidR="00E819AF" w:rsidRDefault="00E81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E61"/>
    <w:multiLevelType w:val="hybridMultilevel"/>
    <w:tmpl w:val="8620E548"/>
    <w:lvl w:ilvl="0" w:tplc="9C54E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E24A3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4CF1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F68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3E1C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1A38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AE72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96E3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081D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1D49BF"/>
    <w:multiLevelType w:val="hybridMultilevel"/>
    <w:tmpl w:val="F3385FBE"/>
    <w:lvl w:ilvl="0" w:tplc="7ECCCD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8110CC1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7C10D1FA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B642CE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B846E93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94480E4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F185C84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D2129FB8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EC66BF36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1C57B8D"/>
    <w:multiLevelType w:val="hybridMultilevel"/>
    <w:tmpl w:val="6554AB8C"/>
    <w:lvl w:ilvl="0" w:tplc="BC7EB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2A6A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0840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123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5A74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0429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201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569F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A0F0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EA77A3"/>
    <w:multiLevelType w:val="hybridMultilevel"/>
    <w:tmpl w:val="E1507580"/>
    <w:lvl w:ilvl="0" w:tplc="1942734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DE143DF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6DC353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644598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0AE792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DE2423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2B0754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1C2A3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85247B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1D0281"/>
    <w:multiLevelType w:val="hybridMultilevel"/>
    <w:tmpl w:val="A9466242"/>
    <w:lvl w:ilvl="0" w:tplc="F26A58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094"/>
    <w:rsid w:val="00007E56"/>
    <w:rsid w:val="00013091"/>
    <w:rsid w:val="001A317D"/>
    <w:rsid w:val="003E2B64"/>
    <w:rsid w:val="00543607"/>
    <w:rsid w:val="00584928"/>
    <w:rsid w:val="00604A45"/>
    <w:rsid w:val="0062040D"/>
    <w:rsid w:val="00655094"/>
    <w:rsid w:val="008A1B11"/>
    <w:rsid w:val="00DC30AE"/>
    <w:rsid w:val="00E819AF"/>
    <w:rsid w:val="00ED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8492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4928"/>
    <w:pPr>
      <w:keepNext/>
      <w:keepLines/>
      <w:spacing w:before="480" w:after="200"/>
      <w:outlineLvl w:val="0"/>
    </w:pPr>
    <w:rPr>
      <w:rFonts w:ascii="Arial" w:eastAsia="Calibri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4928"/>
    <w:pPr>
      <w:keepNext/>
      <w:keepLines/>
      <w:spacing w:before="360" w:after="200"/>
      <w:outlineLvl w:val="1"/>
    </w:pPr>
    <w:rPr>
      <w:rFonts w:ascii="Arial" w:eastAsia="Calibri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4928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4928"/>
    <w:pPr>
      <w:keepNext/>
      <w:keepLines/>
      <w:spacing w:before="320" w:after="200"/>
      <w:outlineLvl w:val="3"/>
    </w:pPr>
    <w:rPr>
      <w:rFonts w:ascii="Arial" w:eastAsia="Calibri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4928"/>
    <w:pPr>
      <w:keepNext/>
      <w:keepLines/>
      <w:spacing w:before="320" w:after="200"/>
      <w:outlineLvl w:val="4"/>
    </w:pPr>
    <w:rPr>
      <w:rFonts w:ascii="Arial" w:eastAsia="Calibri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4928"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4928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4928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84928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4928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4928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84928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8492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8492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84928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84928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4928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84928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584928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584928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84928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584928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584928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584928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584928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849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84928"/>
    <w:rPr>
      <w:i/>
    </w:rPr>
  </w:style>
  <w:style w:type="character" w:customStyle="1" w:styleId="HeaderChar">
    <w:name w:val="Header Char"/>
    <w:basedOn w:val="DefaultParagraphFont"/>
    <w:uiPriority w:val="99"/>
    <w:rsid w:val="00584928"/>
    <w:rPr>
      <w:rFonts w:cs="Times New Roman"/>
    </w:rPr>
  </w:style>
  <w:style w:type="character" w:customStyle="1" w:styleId="FooterChar">
    <w:name w:val="Footer Char"/>
    <w:basedOn w:val="DefaultParagraphFont"/>
    <w:uiPriority w:val="99"/>
    <w:rsid w:val="00584928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58492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584928"/>
  </w:style>
  <w:style w:type="table" w:customStyle="1" w:styleId="TableGridLight">
    <w:name w:val="Table Grid Light"/>
    <w:uiPriority w:val="99"/>
    <w:rsid w:val="00584928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584928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">
    <w:name w:val="Таблица простая 21"/>
    <w:uiPriority w:val="99"/>
    <w:rsid w:val="00584928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-71">
    <w:name w:val="Таблица-сетка 7 цветная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-110">
    <w:name w:val="Список-таблица 1 светлая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-710">
    <w:name w:val="Список-таблица 7 цветная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uiPriority w:val="99"/>
    <w:rsid w:val="0058492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58492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58492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58492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58492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58492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58492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58492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58492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58492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58492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58492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58492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58492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58492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yperlink">
    <w:name w:val="Hyperlink"/>
    <w:basedOn w:val="DefaultParagraphFont"/>
    <w:uiPriority w:val="99"/>
    <w:rsid w:val="00584928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84928"/>
    <w:pPr>
      <w:spacing w:after="40"/>
    </w:pPr>
    <w:rPr>
      <w:rFonts w:ascii="Calibri" w:eastAsia="Calibri" w:hAnsi="Calibr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84928"/>
    <w:rPr>
      <w:sz w:val="18"/>
    </w:rPr>
  </w:style>
  <w:style w:type="character" w:styleId="FootnoteReference">
    <w:name w:val="footnote reference"/>
    <w:basedOn w:val="DefaultParagraphFont"/>
    <w:uiPriority w:val="99"/>
    <w:rsid w:val="0058492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84928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84928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584928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584928"/>
    <w:pPr>
      <w:spacing w:after="57"/>
    </w:pPr>
  </w:style>
  <w:style w:type="paragraph" w:styleId="TOC2">
    <w:name w:val="toc 2"/>
    <w:basedOn w:val="Normal"/>
    <w:next w:val="Normal"/>
    <w:uiPriority w:val="99"/>
    <w:rsid w:val="00584928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584928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584928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584928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584928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584928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584928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584928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584928"/>
    <w:pPr>
      <w:keepNext w:val="0"/>
      <w:keepLines w:val="0"/>
      <w:spacing w:before="0" w:after="0"/>
      <w:outlineLvl w:val="9"/>
    </w:pPr>
    <w:rPr>
      <w:rFonts w:ascii="Calibri" w:hAnsi="Calibri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584928"/>
  </w:style>
  <w:style w:type="paragraph" w:styleId="BalloonText">
    <w:name w:val="Balloon Text"/>
    <w:basedOn w:val="Normal"/>
    <w:link w:val="BalloonTextChar"/>
    <w:uiPriority w:val="99"/>
    <w:semiHidden/>
    <w:rsid w:val="00584928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4928"/>
    <w:rPr>
      <w:rFonts w:ascii="Tahoma" w:hAnsi="Tahoma"/>
      <w:sz w:val="16"/>
      <w:lang w:eastAsia="ru-RU"/>
    </w:rPr>
  </w:style>
  <w:style w:type="table" w:styleId="TableGrid">
    <w:name w:val="Table Grid"/>
    <w:basedOn w:val="TableNormal"/>
    <w:uiPriority w:val="99"/>
    <w:rsid w:val="0058492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84928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rsid w:val="00584928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58492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584928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584928"/>
    <w:rPr>
      <w:rFonts w:ascii="Times New Roman" w:hAnsi="Times New Roman" w:cs="Times New Roman"/>
      <w:sz w:val="24"/>
      <w:szCs w:val="24"/>
    </w:rPr>
  </w:style>
  <w:style w:type="paragraph" w:customStyle="1" w:styleId="a">
    <w:name w:val="Знак"/>
    <w:basedOn w:val="Normal"/>
    <w:uiPriority w:val="99"/>
    <w:rsid w:val="00584928"/>
    <w:pPr>
      <w:spacing w:before="100" w:beforeAutospacing="1" w:after="100" w:afterAutospacing="1"/>
    </w:pPr>
    <w:rPr>
      <w:rFonts w:ascii="Arial" w:hAnsi="Arial" w:cs="Arial"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316</Words>
  <Characters>1803</Characters>
  <Application>Microsoft Office Outlook</Application>
  <DocSecurity>0</DocSecurity>
  <Lines>0</Lines>
  <Paragraphs>0</Paragraphs>
  <ScaleCrop>false</ScaleCrop>
  <Company>Собрание Депутатов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Admin</cp:lastModifiedBy>
  <cp:revision>8</cp:revision>
  <cp:lastPrinted>2023-05-15T08:52:00Z</cp:lastPrinted>
  <dcterms:created xsi:type="dcterms:W3CDTF">2022-04-21T05:08:00Z</dcterms:created>
  <dcterms:modified xsi:type="dcterms:W3CDTF">2023-06-06T04:09:00Z</dcterms:modified>
</cp:coreProperties>
</file>