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81" w:rsidRPr="0002796D" w:rsidRDefault="00FC2A81" w:rsidP="00FC2A81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A81" w:rsidRPr="0002796D" w:rsidRDefault="00FC2A81" w:rsidP="00FC2A8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FC2A81" w:rsidRPr="0002796D" w:rsidRDefault="00FC2A81" w:rsidP="00FC2A8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FC2A81" w:rsidRPr="0002796D" w:rsidRDefault="00FC2A81" w:rsidP="00FC2A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C2A81" w:rsidRPr="0002796D" w:rsidRDefault="00FC2A81" w:rsidP="00FC2A81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FC2A81" w:rsidRPr="0002796D" w:rsidRDefault="003142C3" w:rsidP="00FC2A8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27.03.2024          1055</w:t>
      </w:r>
    </w:p>
    <w:p w:rsidR="00FC2A81" w:rsidRPr="0002796D" w:rsidRDefault="00FC2A81" w:rsidP="00FC2A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B50B86" w:rsidRDefault="00B50B86"/>
    <w:p w:rsidR="00FC2A81" w:rsidRPr="00FC2A81" w:rsidRDefault="00FC2A81" w:rsidP="00FC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2A81">
        <w:rPr>
          <w:rFonts w:ascii="Times New Roman" w:eastAsia="Times New Roman" w:hAnsi="Times New Roman" w:cs="Times New Roman"/>
          <w:sz w:val="28"/>
          <w:szCs w:val="28"/>
        </w:rPr>
        <w:t>О плане работы Собрания депутатов</w:t>
      </w:r>
    </w:p>
    <w:p w:rsidR="00FC2A81" w:rsidRPr="00FC2A81" w:rsidRDefault="00FC2A81" w:rsidP="00FC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2A81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</w:t>
      </w:r>
    </w:p>
    <w:p w:rsidR="00FC2A81" w:rsidRPr="00FC2A81" w:rsidRDefault="00FC2A81" w:rsidP="00FC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2A81">
        <w:rPr>
          <w:rFonts w:ascii="Times New Roman" w:eastAsia="Times New Roman" w:hAnsi="Times New Roman" w:cs="Times New Roman"/>
          <w:sz w:val="28"/>
          <w:szCs w:val="28"/>
        </w:rPr>
        <w:t>на второй квартал 2024 года</w:t>
      </w:r>
    </w:p>
    <w:p w:rsidR="00FC2A81" w:rsidRPr="00FC2A81" w:rsidRDefault="00FC2A81" w:rsidP="00FC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2A81" w:rsidRPr="00FC2A81" w:rsidRDefault="00FC2A81" w:rsidP="00FC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2A81" w:rsidRPr="00FC2A81" w:rsidRDefault="00FC2A81" w:rsidP="00FC2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A81">
        <w:rPr>
          <w:rFonts w:ascii="Times New Roman" w:eastAsia="Times New Roman" w:hAnsi="Times New Roman" w:cs="Times New Roman"/>
          <w:sz w:val="28"/>
          <w:szCs w:val="28"/>
        </w:rPr>
        <w:t xml:space="preserve">      Собрание депутатов Копейского городского округа Челябинской области РЕШАЕТ:</w:t>
      </w:r>
    </w:p>
    <w:p w:rsidR="00FC2A81" w:rsidRPr="00FC2A81" w:rsidRDefault="00FC2A81" w:rsidP="00FC2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A81">
        <w:rPr>
          <w:rFonts w:ascii="Times New Roman" w:eastAsia="Times New Roman" w:hAnsi="Times New Roman" w:cs="Times New Roman"/>
          <w:sz w:val="28"/>
          <w:szCs w:val="28"/>
        </w:rPr>
        <w:t xml:space="preserve">     1. План работы Собрания депутатов Копейского городского округа на второй квартал 2024 года утвердить (прилагается).</w:t>
      </w:r>
    </w:p>
    <w:p w:rsidR="00FC2A81" w:rsidRPr="00FC2A81" w:rsidRDefault="00FC2A81" w:rsidP="00FC2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A81">
        <w:rPr>
          <w:rFonts w:ascii="Times New Roman" w:eastAsia="Times New Roman" w:hAnsi="Times New Roman" w:cs="Times New Roman"/>
          <w:sz w:val="28"/>
          <w:szCs w:val="28"/>
        </w:rPr>
        <w:t xml:space="preserve">     2. Администрации Копейского городского округа (А.М. </w:t>
      </w:r>
      <w:proofErr w:type="spellStart"/>
      <w:r w:rsidRPr="00FC2A81">
        <w:rPr>
          <w:rFonts w:ascii="Times New Roman" w:eastAsia="Times New Roman" w:hAnsi="Times New Roman" w:cs="Times New Roman"/>
          <w:sz w:val="28"/>
          <w:szCs w:val="28"/>
        </w:rPr>
        <w:t>Фалейчик</w:t>
      </w:r>
      <w:proofErr w:type="spellEnd"/>
      <w:r w:rsidRPr="00FC2A81">
        <w:rPr>
          <w:rFonts w:ascii="Times New Roman" w:eastAsia="Times New Roman" w:hAnsi="Times New Roman" w:cs="Times New Roman"/>
          <w:sz w:val="28"/>
          <w:szCs w:val="28"/>
        </w:rPr>
        <w:t xml:space="preserve">), постоянным комиссиям Собрания депутатов Копейского городского округа, аппарату Собрания депутатов Копейского городского округа (Е.К. </w:t>
      </w:r>
      <w:proofErr w:type="spellStart"/>
      <w:r w:rsidRPr="00FC2A81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  <w:r w:rsidRPr="00FC2A81">
        <w:rPr>
          <w:rFonts w:ascii="Times New Roman" w:eastAsia="Times New Roman" w:hAnsi="Times New Roman" w:cs="Times New Roman"/>
          <w:sz w:val="28"/>
          <w:szCs w:val="28"/>
        </w:rPr>
        <w:t>) обеспечить выполнение разделов плана в полном объеме и в установленные сроки.</w:t>
      </w:r>
    </w:p>
    <w:p w:rsidR="00FC2A81" w:rsidRPr="00FC2A81" w:rsidRDefault="00FC2A81" w:rsidP="00FC2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A81">
        <w:rPr>
          <w:rFonts w:ascii="Times New Roman" w:eastAsia="Times New Roman" w:hAnsi="Times New Roman" w:cs="Times New Roman"/>
          <w:sz w:val="28"/>
          <w:szCs w:val="28"/>
        </w:rPr>
        <w:t xml:space="preserve">     3. Контроль исполнения настоящего решения возложить на постоянные комиссии Собрания депутатов Копейского городского округа.</w:t>
      </w:r>
    </w:p>
    <w:p w:rsidR="00FC2A81" w:rsidRPr="00FC2A81" w:rsidRDefault="00FC2A81" w:rsidP="00FC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A81">
        <w:rPr>
          <w:rFonts w:ascii="Times New Roman" w:eastAsia="Times New Roman" w:hAnsi="Times New Roman" w:cs="Times New Roman"/>
          <w:sz w:val="28"/>
          <w:szCs w:val="28"/>
        </w:rPr>
        <w:t xml:space="preserve">     4. Настоящее решение вступает в силу со дня его принятия.</w:t>
      </w:r>
    </w:p>
    <w:p w:rsidR="00FC2A81" w:rsidRPr="00FC2A81" w:rsidRDefault="00FC2A81" w:rsidP="00FC2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A81" w:rsidRPr="00FC2A81" w:rsidRDefault="00FC2A81" w:rsidP="00FC2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A81" w:rsidRPr="00FC2A81" w:rsidRDefault="00FC2A81" w:rsidP="00FC2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A81" w:rsidRPr="00FC2A81" w:rsidRDefault="00FC2A81" w:rsidP="00FC2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A81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FC2A81" w:rsidRPr="00FC2A81" w:rsidRDefault="00FC2A81" w:rsidP="00FC2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A81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                                                           Е.К. </w:t>
      </w:r>
      <w:proofErr w:type="spellStart"/>
      <w:r w:rsidRPr="00FC2A81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  <w:r w:rsidRPr="00FC2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2A81" w:rsidRPr="00FC2A81" w:rsidRDefault="00FC2A81" w:rsidP="00FC2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A81" w:rsidRDefault="00FC2A81">
      <w:pPr>
        <w:sectPr w:rsidR="00FC2A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5397" w:rsidRPr="00B35397" w:rsidRDefault="00B35397" w:rsidP="00B35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B353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B35397">
        <w:rPr>
          <w:rFonts w:ascii="Times New Roman" w:eastAsia="Times New Roman" w:hAnsi="Times New Roman" w:cs="Times New Roman"/>
          <w:sz w:val="28"/>
          <w:szCs w:val="24"/>
        </w:rPr>
        <w:t>Утвержден</w:t>
      </w:r>
    </w:p>
    <w:p w:rsidR="00B35397" w:rsidRPr="00B35397" w:rsidRDefault="00B35397" w:rsidP="00B35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B3539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решением Собрания депутатов</w:t>
      </w:r>
    </w:p>
    <w:p w:rsidR="00B35397" w:rsidRPr="00B35397" w:rsidRDefault="00B35397" w:rsidP="00B35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B3539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Копейского городского округа                   </w:t>
      </w:r>
    </w:p>
    <w:p w:rsidR="00B35397" w:rsidRPr="00B35397" w:rsidRDefault="00B35397" w:rsidP="00B35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B3539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от </w:t>
      </w:r>
      <w:r w:rsidR="003142C3">
        <w:rPr>
          <w:rFonts w:ascii="Times New Roman" w:eastAsia="Times New Roman" w:hAnsi="Times New Roman" w:cs="Times New Roman"/>
          <w:sz w:val="28"/>
          <w:szCs w:val="24"/>
        </w:rPr>
        <w:t xml:space="preserve">27.03.2024 </w:t>
      </w:r>
      <w:r w:rsidRPr="00B35397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3142C3">
        <w:rPr>
          <w:rFonts w:ascii="Times New Roman" w:eastAsia="Times New Roman" w:hAnsi="Times New Roman" w:cs="Times New Roman"/>
          <w:sz w:val="28"/>
          <w:szCs w:val="24"/>
        </w:rPr>
        <w:t xml:space="preserve"> 1055</w:t>
      </w:r>
    </w:p>
    <w:p w:rsidR="00B35397" w:rsidRPr="00B35397" w:rsidRDefault="00B35397" w:rsidP="00B35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35397" w:rsidRPr="00B35397" w:rsidRDefault="00B35397" w:rsidP="00B35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397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B35397" w:rsidRPr="00B35397" w:rsidRDefault="00B35397" w:rsidP="00B35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397">
        <w:rPr>
          <w:rFonts w:ascii="Times New Roman" w:eastAsia="Times New Roman" w:hAnsi="Times New Roman" w:cs="Times New Roman"/>
          <w:b/>
          <w:sz w:val="28"/>
          <w:szCs w:val="28"/>
        </w:rPr>
        <w:t>Собрания депутатов Копейского городского о</w:t>
      </w:r>
      <w:r w:rsidR="003142C3">
        <w:rPr>
          <w:rFonts w:ascii="Times New Roman" w:eastAsia="Times New Roman" w:hAnsi="Times New Roman" w:cs="Times New Roman"/>
          <w:b/>
          <w:sz w:val="28"/>
          <w:szCs w:val="28"/>
        </w:rPr>
        <w:t xml:space="preserve">круга на </w:t>
      </w:r>
      <w:r w:rsidRPr="00B35397">
        <w:rPr>
          <w:rFonts w:ascii="Times New Roman" w:eastAsia="Times New Roman" w:hAnsi="Times New Roman" w:cs="Times New Roman"/>
          <w:b/>
          <w:sz w:val="28"/>
          <w:szCs w:val="28"/>
        </w:rPr>
        <w:t>2 квартал 2024 года</w:t>
      </w:r>
    </w:p>
    <w:p w:rsidR="00B35397" w:rsidRPr="00B35397" w:rsidRDefault="00B35397" w:rsidP="00B353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39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60"/>
        <w:gridCol w:w="1800"/>
        <w:gridCol w:w="2880"/>
      </w:tblGrid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360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вопросов, мероприятий</w:t>
            </w:r>
          </w:p>
        </w:tc>
        <w:tc>
          <w:tcPr>
            <w:tcW w:w="1800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880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60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B35397" w:rsidRPr="00B35397" w:rsidRDefault="00B35397" w:rsidP="00B353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397">
        <w:rPr>
          <w:rFonts w:ascii="Times New Roman" w:eastAsia="Times New Roman" w:hAnsi="Times New Roman" w:cs="Times New Roman"/>
          <w:b/>
          <w:sz w:val="28"/>
          <w:szCs w:val="28"/>
        </w:rPr>
        <w:t xml:space="preserve">    1                  ЗАСЕДАНИЯ СОБРАНИЯ ДЕПУТАТОВ КОПЕЙСКОГО ГОРОДСКОГО ОКРУГА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9356"/>
        <w:gridCol w:w="1771"/>
        <w:gridCol w:w="2926"/>
      </w:tblGrid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№ 50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исполнении бюджета Копейского городского округа за 2023 год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управление администрации городского округа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принятии отчета об исполнении бюджета Копейского городского округа за 1 квартал 2024 года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управление администрации городского округа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летней оздоровительной кампании детей и подростков Копейского городского округа в 2024 году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городского округа по социальному развитию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муниципальной программы «Поддержка и развитие дошкольного образования в Копейском городском округе» в 2023 году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городского округа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ходе выполнения муниципальной программы «Содействие созданию в Копейском городском округе (исходя из прогнозируемой потребности) </w:t>
            </w: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новых мест в общеобразовательных организациях Копейского городского округа» в 2023 году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 городского округа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исполнения муниципальной программы «Развитие субъектов малого и среднего предпринимательства в Копейском городском округе Челябинской области»  в 2023 году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экономического развития администрации городского округа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муниципальной программы «Организация проведения кадастровых работ для обеспечения постановки на кадастровый учет объектов коммунальной и транспортной инфраструктуры, расположенных на территории Копейского городского округа и работ по техническому обследованию объектов теплоснабжения, находящихся в муниципальной собственности Копейского городского округа» в 2023 году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имуществу и земельным отношениям администрации городского округа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муниципальной программы «Переселение граждан из жилищного фонда, признанного непригодным для проживания в Копейском городском округе» в 2023 году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жилищной политики администрации городского округа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муниципальной программы «Переселение граждан из аварийного жилищного фонда Копейского городского округа» в 2023 году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жилищной политики администрации городского округа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 муниципальной программы «Благоустройство городской среды Копейского городского округа» в 2023 году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городского хозяйства администрации городского округа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присуждении премии Собрания депутатов Копейского городского округа работникам социальной защиты населения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организационно-правовой отдел Собрания депутатов городского округа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1.5.</w:t>
            </w: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№ 51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решения Комиссии по наградам городского округа о </w:t>
            </w: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подведении итогов Конкурса  «Человек года – 2023»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городского округа, руководитель аппарата администрации городского округа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ходе выполнения муниципальной программы «Сохранение, использование и популяризация памятников монументальной скульптуры и  объектов культурного наследия (памятников истории и культуры) народов Российской Федерации, находящихся на территории Копейского городского округа» 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городского округа</w:t>
            </w:r>
          </w:p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ходе выполнения муниципальной программы «Охрана окружающей среды в Копейском городском округе» 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экологии и природопользования администрации городского округа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санитарной очистки территории Копейского городского округа в весенний период в 2024 году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городского хозяйства администрации городского округа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муниципальной программы «Оказание молодым семьям государственной поддержки для улучшения жилищных условий в Копейском городском округе» в 2024 году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жилищной политики администрации городского округа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Положения о порядке распространения наружной рекламы и информации на территории Копейского городского округа в 2024 году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имуществу и земельным отношениям администрации городского округа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муниципальной программы «Молодежь Копейска» в 2023 году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делам молодежи администрации </w:t>
            </w: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городского округа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присуждении премии Собрания депутатов Копейского городского округа работникам здравоохранения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Собрания депутатов городского округа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1.6.</w:t>
            </w: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№ 52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кандидатур для занесения на Доску почета Копейского городского округа по итогам 2023 года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городского округа по социальному развитию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реализации в 2023 году Стратегии социально-экономического развития Копейского городского округа до 2035 года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экономического развития администрации городского округа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Правил охраны и содержания зеленых насаждений на территории Копейского городского округа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экологии и природопользования администрации городского округа</w:t>
            </w:r>
          </w:p>
        </w:tc>
      </w:tr>
      <w:tr w:rsidR="00B35397" w:rsidRPr="00B35397" w:rsidTr="0041325C">
        <w:trPr>
          <w:trHeight w:val="1091"/>
        </w:trPr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присуждении премии Собрания депутатов Копейского городского округа работникам физической культуры, спорта и туризма, спортсменам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Собрания депутатов городского округа</w:t>
            </w:r>
          </w:p>
        </w:tc>
      </w:tr>
      <w:tr w:rsidR="00B35397" w:rsidRPr="00B35397" w:rsidTr="0041325C">
        <w:tc>
          <w:tcPr>
            <w:tcW w:w="995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плане работы Собрания депутатов Копейского городского округа на третий квартал 2024 года</w:t>
            </w:r>
          </w:p>
        </w:tc>
        <w:tc>
          <w:tcPr>
            <w:tcW w:w="1771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2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Собрания депутатов городского округа</w:t>
            </w:r>
          </w:p>
        </w:tc>
      </w:tr>
    </w:tbl>
    <w:p w:rsidR="00B35397" w:rsidRPr="00B35397" w:rsidRDefault="00B35397" w:rsidP="00B353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397" w:rsidRPr="00B35397" w:rsidRDefault="00B35397" w:rsidP="00B353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39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35397">
        <w:rPr>
          <w:rFonts w:ascii="Times New Roman" w:eastAsia="Times New Roman" w:hAnsi="Times New Roman" w:cs="Times New Roman"/>
          <w:b/>
          <w:sz w:val="28"/>
          <w:szCs w:val="28"/>
        </w:rPr>
        <w:t>2                                 ЗАСЕДАНИЯ ПОСТОЯННЫХ КОМИССИЙ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06"/>
        <w:gridCol w:w="1789"/>
        <w:gridCol w:w="11"/>
        <w:gridCol w:w="43"/>
        <w:gridCol w:w="2837"/>
      </w:tblGrid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Комиссия по социальной и молодежной политике</w:t>
            </w:r>
          </w:p>
        </w:tc>
        <w:tc>
          <w:tcPr>
            <w:tcW w:w="1800" w:type="dxa"/>
            <w:gridSpan w:val="2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муниципальной программы «Поддержка и развитие дошкольного образования в Копейском городском округе» в 2023 году</w:t>
            </w:r>
          </w:p>
        </w:tc>
        <w:tc>
          <w:tcPr>
            <w:tcW w:w="1789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91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городского округа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муниципальной программы «Содействие созданию в Копейском городском округе (исходя из прогнозируемой потребности) новых мест в общеобразовательных организациях Копейского городского округа» в 2023 году</w:t>
            </w:r>
          </w:p>
        </w:tc>
        <w:tc>
          <w:tcPr>
            <w:tcW w:w="1789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91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городского округа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летней оздоровительной кампании детей и подростков Копейского городского округа в 2024 году</w:t>
            </w:r>
          </w:p>
        </w:tc>
        <w:tc>
          <w:tcPr>
            <w:tcW w:w="1789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91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городского округа по социальному развитию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присуждении премии Собрания депутатов Копейского городского округа работникам социальной защиты населения</w:t>
            </w:r>
          </w:p>
        </w:tc>
        <w:tc>
          <w:tcPr>
            <w:tcW w:w="1789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91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Собрания депутатов городского округа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решения Комиссии по наградам городского округа о подведении итогов Конкурса  «Человек года – 2023»</w:t>
            </w:r>
          </w:p>
        </w:tc>
        <w:tc>
          <w:tcPr>
            <w:tcW w:w="1789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1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городского округа, руководитель аппарата администрации городского округа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планах мероприятий управления по физической культуре, спорту и туризму по организации работы в летний период 2024 года</w:t>
            </w:r>
          </w:p>
        </w:tc>
        <w:tc>
          <w:tcPr>
            <w:tcW w:w="1789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1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физической культуры, спорта и туризма администрации городского округа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ходе выполнения муниципальной программы «Молодежь Копейска» в 2023 году </w:t>
            </w:r>
          </w:p>
        </w:tc>
        <w:tc>
          <w:tcPr>
            <w:tcW w:w="1789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1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делам молодежи администрации городского округа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присуждении премии Собрания депутатов Копейского городского округа работникам здравоохранения</w:t>
            </w:r>
          </w:p>
        </w:tc>
        <w:tc>
          <w:tcPr>
            <w:tcW w:w="1789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1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Собрания депутатов городского округа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муниципальной программы «Сохранение, использование и популяризация памятник</w:t>
            </w:r>
            <w:r w:rsidR="00314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 монументальной скульптуры и </w:t>
            </w: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 культурного наследия (памятников истории и</w:t>
            </w:r>
            <w:bookmarkStart w:id="0" w:name="_GoBack"/>
            <w:bookmarkEnd w:id="0"/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культуры) народов Российской Федерации, находящихся на территории Копейского городского округа» </w:t>
            </w:r>
          </w:p>
        </w:tc>
        <w:tc>
          <w:tcPr>
            <w:tcW w:w="1789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1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городского округа</w:t>
            </w:r>
          </w:p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присуждении премии Собрания депутатов Копейского городского округа работникам физической культуры, спорта и туризма, спортсменам</w:t>
            </w:r>
          </w:p>
        </w:tc>
        <w:tc>
          <w:tcPr>
            <w:tcW w:w="1789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91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Собрания депутатов городского округа</w:t>
            </w: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Комиссия по организационным, правовым и</w:t>
            </w:r>
          </w:p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общественно-политическим вопросам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кандидатур для занесения на Доску почета Копейского городского округа по итогам 2023 года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городского округа по социальному развитию</w:t>
            </w: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плане работы Собрания депутатов Копейского городского округа на третий квартал 2024 года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Собрания депутатов городского округа</w:t>
            </w: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Комиссия по экономической, бюджетной и налоговой политике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исполнении бюджета Копейского городского округа за 2023 год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управление администрации городского округа</w:t>
            </w: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принятии отчета об исполнении бюджета Копейского городского округа за 1 квартал 2024 года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управление администрации городского округа</w:t>
            </w: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исполнения муниципальной программы «Развитие субъектов малого и среднего предпринимательства в Копейском городском округе Челябинской области»  в 2023 году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экономического развития администрации городского округа</w:t>
            </w: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муниципальной программы «Оказание молодым семьям государственной поддержки для улучшения жилищных условий в Копейском городском округе» в 2024 году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жилищной политики администрации городского округа</w:t>
            </w: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финансировании летней оздоровительной кампании в 2024 году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управление администрации городского округа</w:t>
            </w: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реализации в 2023 году Стратегии социально-экономического развития Копейского городского округа до 2035 года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экономического развития администрации городского округа</w:t>
            </w: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Комиссия по вопросам городского хозяйства и землепользования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муниципальной программы «Организация проведения кадастровых работ для обеспечения постановки на кадастровый учет объектов коммунальной и транспортной инфраструктуры, расположенных на территории Копейского городского округа и работ по техническому обследованию объектов теплоснабжения, находящихся в муниципальной собственности Копейского городского округа» в 2023 году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имуществу и земельным отношениям администрации городского округа</w:t>
            </w: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муниципальной программы «Переселение граждан из жилищного фонда, признанного непригодным для проживания в Копейском городском округе» в 2023 году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жилищной политики администрации городского округа</w:t>
            </w: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муниципальной программы «Переселение граждан из аварийного жилищного фонда Копейского городского округа» в 2023 году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жилищной политики администрации городского округа</w:t>
            </w: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 муниципальной программы «Благоустройство городской среды Копейского городского округа» в 2023 году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городского хозяйства администрации </w:t>
            </w: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городского округа</w:t>
            </w: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санитарной очистки территории Копейского городского округа в весенний период в 2024 году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городского хозяйства администрации городского округа</w:t>
            </w: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Положения о порядке распространения наружной рекламы и информации на территории Копейского городского округа в 2024 году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имуществу и земельным отношениям администрации городского округа</w:t>
            </w: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муниципальной программы «Оказание молодым семьям государственной поддержки для улучшения жилищных условий в Копейском городском округе» в 2024 году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жилищной политики администрации городского округа</w:t>
            </w: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ходе выполнения муниципальной программы «Охрана окружающей среды в Копейском городском округе»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экологии и природопользования администрации городского округа</w:t>
            </w:r>
          </w:p>
        </w:tc>
      </w:tr>
      <w:tr w:rsidR="00B35397" w:rsidRPr="00B35397" w:rsidTr="004132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Правил охраны и содержания зеленых насаждений на территории Копейского городского округа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экологии и природопользования администрации городского округа</w:t>
            </w:r>
          </w:p>
        </w:tc>
      </w:tr>
      <w:tr w:rsidR="00B35397" w:rsidRPr="00B35397" w:rsidTr="0041325C">
        <w:trPr>
          <w:trHeight w:val="519"/>
        </w:trPr>
        <w:tc>
          <w:tcPr>
            <w:tcW w:w="1008" w:type="dxa"/>
            <w:vAlign w:val="center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06" w:type="dxa"/>
            <w:vAlign w:val="center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1843" w:type="dxa"/>
            <w:gridSpan w:val="3"/>
            <w:vAlign w:val="center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заседаний Собрания депутатов и постоянных комиссий Собрания депутатов Копейского городского округа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постоянные комиссии,</w:t>
            </w:r>
          </w:p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методической помощи постоянным комиссиям Собрания депутатов Копейского городского округа по подготовке заседаний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председателей постоянных комиссий Собрания депутатов Копейского городского округа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1-я среда ежемесячно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временных депутатских комиссий 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приема избирателей депутатами Собрания депутатов Копейского городского округа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2-я среда ежемесячно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депутаты, аппарат Собрания депутатов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Депутатский час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Отчеты депутатов перед избирателями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кандидатур на премию Собрания депутатов Копейского городского округа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февраль, март, апрель, май, июнь, август 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депутаты, аппарат Собрания депутатов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публичных слушаний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депутаты, аппарат Собрания депутатов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Организационно-методическое, техническое обеспечение деятельности депутатского корпуса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взаимодействия постоянной комиссии по социальным вопросам и молодежной политике с Молодежной палатой Копейского городского округа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  <w:r w:rsidRPr="00B35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постоянной комиссии по социальным вопросам и молодежной политике Собрания депутатов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депутатов в СМИ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депутаты 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финансирования и контроль над расходованием бюджетных средств, выделяемых на реализацию обращений избирателей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Сопровождение официального сайта Собрания депутатов Копейского </w:t>
            </w: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 Собрания </w:t>
            </w: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депутатов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в Главное управление юстиции Челябинской области реестра и копий нормативных правовых актов Собрания депутатов Копейского городского округа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Награждение номинантов премиями Собрания депутатов Копейского городского округа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 апрель, июнь,</w:t>
            </w:r>
          </w:p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август,</w:t>
            </w:r>
          </w:p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депутаты, аппарат Собрания депутатов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вручение почетных грамот и благодарственных писем Собрания депутатов Копейского городского округа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пред-</w:t>
            </w:r>
          </w:p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ставлению</w:t>
            </w:r>
            <w:proofErr w:type="spellEnd"/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Председатель, аппарат Собрания депутатов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проведении ежегодного фестиваля исполнительского мастерства учащихся школ дополнительного образования «Парад талантов»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проведении праздничных мероприятий ко Дню победы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проведении городского фестиваля детского творчества «Созвездие талантов»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Торжественный митинг, посвященный Дню Победы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Митинг, посвященный Дню начала Великой Отечественной войны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городском фестивале чтения «</w:t>
            </w:r>
            <w:proofErr w:type="spellStart"/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Копейские</w:t>
            </w:r>
            <w:proofErr w:type="spellEnd"/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чтения»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B35397" w:rsidRPr="00B35397" w:rsidTr="0041325C">
        <w:tc>
          <w:tcPr>
            <w:tcW w:w="1008" w:type="dxa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проведении городского мероприятия «День защиты детей»</w:t>
            </w:r>
          </w:p>
        </w:tc>
        <w:tc>
          <w:tcPr>
            <w:tcW w:w="1843" w:type="dxa"/>
            <w:gridSpan w:val="3"/>
          </w:tcPr>
          <w:p w:rsidR="00B35397" w:rsidRPr="00B35397" w:rsidRDefault="00B35397" w:rsidP="00B3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7" w:type="dxa"/>
          </w:tcPr>
          <w:p w:rsidR="00B35397" w:rsidRPr="00B35397" w:rsidRDefault="00B35397" w:rsidP="00B3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9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</w:t>
            </w:r>
          </w:p>
        </w:tc>
      </w:tr>
    </w:tbl>
    <w:p w:rsidR="00B35397" w:rsidRPr="00B35397" w:rsidRDefault="00B35397" w:rsidP="00B35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5397" w:rsidRPr="00B35397" w:rsidRDefault="00B35397" w:rsidP="00B35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397">
        <w:rPr>
          <w:rFonts w:ascii="Times New Roman" w:eastAsia="Times New Roman" w:hAnsi="Times New Roman" w:cs="Times New Roman"/>
          <w:sz w:val="28"/>
          <w:szCs w:val="28"/>
        </w:rPr>
        <w:t xml:space="preserve">Начальник правового отдела </w:t>
      </w:r>
    </w:p>
    <w:p w:rsidR="00B35397" w:rsidRPr="00B35397" w:rsidRDefault="00B35397" w:rsidP="00B35397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B35397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Копейского городского округа                                                                                                 И.Ю. Анфалова         </w:t>
      </w:r>
    </w:p>
    <w:p w:rsidR="00B35397" w:rsidRPr="00B35397" w:rsidRDefault="00B35397" w:rsidP="00B35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A81" w:rsidRDefault="00FC2A81" w:rsidP="00B35397">
      <w:pPr>
        <w:spacing w:after="0" w:line="240" w:lineRule="auto"/>
        <w:jc w:val="right"/>
      </w:pPr>
    </w:p>
    <w:sectPr w:rsidR="00FC2A81" w:rsidSect="00A40F4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2A81"/>
    <w:rsid w:val="002E4E67"/>
    <w:rsid w:val="003142C3"/>
    <w:rsid w:val="00B35397"/>
    <w:rsid w:val="00B50B86"/>
    <w:rsid w:val="00F51CD0"/>
    <w:rsid w:val="00FC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E9C8"/>
  <w15:docId w15:val="{756D2FB4-E9CC-411A-8258-D9F95756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1D98-AC18-448C-A536-FAE9DCEA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2404</Words>
  <Characters>13708</Characters>
  <Application>Microsoft Office Word</Application>
  <DocSecurity>0</DocSecurity>
  <Lines>114</Lines>
  <Paragraphs>32</Paragraphs>
  <ScaleCrop>false</ScaleCrop>
  <Company/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dcterms:created xsi:type="dcterms:W3CDTF">2024-03-27T03:46:00Z</dcterms:created>
  <dcterms:modified xsi:type="dcterms:W3CDTF">2024-03-28T10:15:00Z</dcterms:modified>
</cp:coreProperties>
</file>