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43" w:rsidRPr="0002796D" w:rsidRDefault="005A1A43" w:rsidP="005A1A4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43" w:rsidRPr="0002796D" w:rsidRDefault="005A1A43" w:rsidP="005A1A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A1A43" w:rsidRPr="0002796D" w:rsidRDefault="005A1A43" w:rsidP="005A1A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A1A43" w:rsidRPr="0002796D" w:rsidRDefault="005A1A43" w:rsidP="005A1A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1A43" w:rsidRPr="0002796D" w:rsidRDefault="005A1A43" w:rsidP="005A1A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5A1A43" w:rsidRPr="0002796D" w:rsidRDefault="008441E5" w:rsidP="005A1A4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27.03.2024           1057</w:t>
      </w:r>
    </w:p>
    <w:p w:rsidR="005A1A43" w:rsidRDefault="005A1A43" w:rsidP="005A1A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5A1A43" w:rsidRDefault="005A1A43" w:rsidP="005A1A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1A43" w:rsidRPr="0002796D" w:rsidRDefault="005A1A43" w:rsidP="005A1A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Об утверждении Порядка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проведения отчетов депутатами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перед избирателями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5A1A4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</w:t>
      </w:r>
      <w:hyperlink r:id="rId6">
        <w:r w:rsidRPr="005A1A4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«Копейский городской округ»,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1. Утвердить Порядок проведения отчетов депутатами Собрания депутатов Копейского городского округа перед избирателями (приложение).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2. Решение Собрания депутатов Копейского городского округа от 28.11.2018 № 631 «Об утверждении Порядка проведения отчета депутата Собрания депутатов Копейского городского округа перед избирателями» отменить.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подписания и распространяет свое действия на правоотношения, возникшие с 1 января                      2024 года.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:rsidR="005A1A43" w:rsidRPr="005A1A43" w:rsidRDefault="005A1A43" w:rsidP="005A1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Копейского городского округа                                            Е.К. </w:t>
      </w:r>
      <w:proofErr w:type="spellStart"/>
      <w:r w:rsidRPr="005A1A43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1A43" w:rsidRPr="005A1A43" w:rsidRDefault="005A1A43" w:rsidP="005A1A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к решению Собрания депутатов</w:t>
      </w:r>
    </w:p>
    <w:p w:rsidR="005A1A43" w:rsidRPr="005A1A43" w:rsidRDefault="005A1A43" w:rsidP="005A1A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5A1A43" w:rsidRPr="005A1A43" w:rsidRDefault="005A1A43" w:rsidP="005A1A4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27.03.2024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>1057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проведения отчетов депутатами Собрания депутатов 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перед избирателями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1. Настоящий Порядок проведения отчетов депутатами Собрания депутатов Копейского городского округа перед избирателями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>регулирует вопросы организации и проведения отчета депутата Собрания депутатов Копейского городского округа перед избирателями о своей деятельности.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2. Отчет осуществляется в целях: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объективного и достоверного информирования избирателей о деятельности депутата;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обеспечения открытости и публичности в деятельности депутата;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повышения уровня доверия избирателей к депутату;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депутата с избирателями.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3. Депутат отчитывается перед избирателями не позднее 1 июля года, следующего за отчетным.</w:t>
      </w:r>
    </w:p>
    <w:p w:rsidR="005A1A43" w:rsidRPr="005A1A43" w:rsidRDefault="005A1A43" w:rsidP="0084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4. Отчет перед избирателями проводится во время встреч с ними,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>а также через средства массовой информации.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5. Информацию о дате, времени, месте и способе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>проведения отчета депутат направляет в аппарат Собрания депутатов не позднее, чем за 14календарных дней до даты его проведения.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6. Аппарат Собрания депутатов не позднее, чем за 5 календарных дней до даты проведения отчета размещает информацию о проведении отчета на официальном Интернет-сайте Собрания депутатов Копейского городского округа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>и публикует в газете «Копейский рабочий».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7.При проведении отчета депутат вправе приглашать руководителей, специалистов администрации и служб города, муниципальных предприятий, учреждений, иных организаций, представителей средств массовой информации.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8. Отчет должен содержать следующую информацию о деятельности депутата: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1) о взаимодействии с организациями независимо от организационно-правовой формы, общественными объединениями, осуществляющими деятельность на территории Копейского городского округа, органами государственной власти, органами местного самоуправления;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2) работа по обращениям избирателей;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3) об иных формах депутатской деятельности.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lastRenderedPageBreak/>
        <w:t>9. Письменную информацию о проведенном отчете депутат представляет в аппарат Собрания депутатов в течение 7 рабочих дней после отчета согласно Приложению.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В форме указываются дата, время, место, способ проведения отчета.</w:t>
      </w:r>
    </w:p>
    <w:p w:rsidR="005A1A43" w:rsidRPr="005A1A43" w:rsidRDefault="005A1A43" w:rsidP="005A1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10. Отчеты хранятся в течение всего срока полномочий Собрания депутатов в аппарате Собрания депутатов.</w:t>
      </w: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Default="005A1A43" w:rsidP="005A1A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Default="005A1A43" w:rsidP="005A1A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A1A43" w:rsidRPr="005A1A43" w:rsidRDefault="005A1A43" w:rsidP="005A1A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к Порядку проведения отчетов депутатами Собрания депутатов Копейского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>городского округа перед избирателями</w:t>
      </w:r>
    </w:p>
    <w:p w:rsidR="005A1A43" w:rsidRPr="005A1A43" w:rsidRDefault="005A1A43" w:rsidP="005A1A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>27.03</w:t>
      </w:r>
      <w:bookmarkStart w:id="0" w:name="_GoBack"/>
      <w:bookmarkEnd w:id="0"/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41E5">
        <w:rPr>
          <w:rFonts w:ascii="Times New Roman" w:eastAsia="Times New Roman" w:hAnsi="Times New Roman" w:cs="Times New Roman"/>
          <w:sz w:val="28"/>
          <w:szCs w:val="28"/>
        </w:rPr>
        <w:t xml:space="preserve">1057 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отчета депутата Собрания депутатов Копейского городского округа 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 xml:space="preserve">перед избирателями за 20____год 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A1A43" w:rsidRPr="005A1A43" w:rsidRDefault="005A1A43" w:rsidP="005A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A43">
        <w:rPr>
          <w:rFonts w:ascii="Times New Roman" w:eastAsia="Times New Roman" w:hAnsi="Times New Roman" w:cs="Times New Roman"/>
          <w:sz w:val="24"/>
          <w:szCs w:val="24"/>
        </w:rPr>
        <w:t>(ФИО депутата)</w:t>
      </w: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Избирательный округ № ________</w:t>
      </w: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Дата и время проведения отчета ________________________________________</w:t>
      </w: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Место проведения отчета ______________________________________________</w:t>
      </w: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Способ проведения отчета_______________ ______________________________</w:t>
      </w: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3992"/>
        <w:gridCol w:w="4780"/>
      </w:tblGrid>
      <w:tr w:rsidR="005A1A43" w:rsidRPr="005A1A43" w:rsidTr="00FE43FB">
        <w:tc>
          <w:tcPr>
            <w:tcW w:w="801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4014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b/>
                <w:szCs w:val="24"/>
              </w:rPr>
              <w:t>Форма деятельности</w:t>
            </w:r>
          </w:p>
        </w:tc>
        <w:tc>
          <w:tcPr>
            <w:tcW w:w="4812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b/>
                <w:szCs w:val="24"/>
              </w:rPr>
              <w:t>Примечание</w:t>
            </w:r>
          </w:p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b/>
                <w:szCs w:val="24"/>
              </w:rPr>
              <w:t>(текстовая характеристика)</w:t>
            </w:r>
          </w:p>
        </w:tc>
      </w:tr>
      <w:tr w:rsidR="005A1A43" w:rsidRPr="005A1A43" w:rsidTr="00FE43FB">
        <w:tc>
          <w:tcPr>
            <w:tcW w:w="801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014" w:type="dxa"/>
          </w:tcPr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szCs w:val="24"/>
              </w:rPr>
              <w:t>Взаимодействие с организациями независимо от организационно-правовой формы, общественными объединениями, осуществляющими деятельность на территории Копейского городского округа, органами государственной власти, органами местного самоуправления</w:t>
            </w: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12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A1A43" w:rsidRPr="005A1A43" w:rsidTr="00FE43FB">
        <w:tc>
          <w:tcPr>
            <w:tcW w:w="801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014" w:type="dxa"/>
          </w:tcPr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szCs w:val="24"/>
              </w:rPr>
              <w:t>Работа по обращениям избирателей</w:t>
            </w: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12" w:type="dxa"/>
          </w:tcPr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A1A43" w:rsidRPr="005A1A43" w:rsidTr="00FE43FB">
        <w:tc>
          <w:tcPr>
            <w:tcW w:w="801" w:type="dxa"/>
          </w:tcPr>
          <w:p w:rsidR="005A1A43" w:rsidRPr="005A1A43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014" w:type="dxa"/>
          </w:tcPr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A1A43">
              <w:rPr>
                <w:rFonts w:ascii="Times New Roman" w:eastAsia="Times New Roman" w:hAnsi="Times New Roman" w:cs="Times New Roman"/>
                <w:szCs w:val="24"/>
              </w:rPr>
              <w:t>Иные формы депутатской деятельности</w:t>
            </w: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12" w:type="dxa"/>
          </w:tcPr>
          <w:p w:rsidR="005A1A43" w:rsidRPr="005A1A43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A43">
        <w:rPr>
          <w:rFonts w:ascii="Times New Roman" w:eastAsia="Times New Roman" w:hAnsi="Times New Roman" w:cs="Times New Roman"/>
          <w:sz w:val="28"/>
          <w:szCs w:val="28"/>
        </w:rPr>
        <w:t>«_____» _____________________________                  _____________________</w:t>
      </w:r>
    </w:p>
    <w:p w:rsidR="005A1A43" w:rsidRPr="005A1A43" w:rsidRDefault="005A1A43" w:rsidP="005A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A43">
        <w:rPr>
          <w:rFonts w:ascii="Times New Roman" w:eastAsia="Times New Roman" w:hAnsi="Times New Roman" w:cs="Times New Roman"/>
          <w:sz w:val="24"/>
          <w:szCs w:val="24"/>
        </w:rPr>
        <w:t>(дата сдачи отчета в Собрание депутатов)                                        (подпись депутата)</w:t>
      </w:r>
    </w:p>
    <w:p w:rsidR="005C7C48" w:rsidRDefault="005C7C48"/>
    <w:sectPr w:rsidR="005C7C48" w:rsidSect="005A1A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A43"/>
    <w:rsid w:val="005A1A43"/>
    <w:rsid w:val="005C7C48"/>
    <w:rsid w:val="00616FDA"/>
    <w:rsid w:val="007669C5"/>
    <w:rsid w:val="008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AC4E"/>
  <w15:docId w15:val="{9E03EBE3-8EAF-49FF-85B4-3EB7EE7E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09DF9E366E940861BDAAEA42DB1E80E022B077005F2CAA8ABC19705C5411B6F2FD4DF0216887DB400C68B4B3D261C6E12F80E5F3594BB8DF5BACFO4SDL" TargetMode="External"/><Relationship Id="rId5" Type="http://schemas.openxmlformats.org/officeDocument/2006/relationships/hyperlink" Target="consultantplus://offline/ref=81109DF9E366E940861BC4A3B241EEE303097002720EFD94F6F7C7C05A95474E2F6FD28A42548E28E544908F49336C4C2A59F70E58O2S9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2024-03-28T10:21:00Z</cp:lastPrinted>
  <dcterms:created xsi:type="dcterms:W3CDTF">2024-03-27T03:48:00Z</dcterms:created>
  <dcterms:modified xsi:type="dcterms:W3CDTF">2024-03-28T10:21:00Z</dcterms:modified>
</cp:coreProperties>
</file>