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9D" w:rsidRDefault="00D1499D" w:rsidP="008525A6">
      <w:pPr>
        <w:ind w:left="5103"/>
        <w:rPr>
          <w:sz w:val="28"/>
          <w:szCs w:val="28"/>
        </w:rPr>
      </w:pPr>
      <w:r w:rsidRPr="00D221DD">
        <w:rPr>
          <w:sz w:val="28"/>
          <w:szCs w:val="28"/>
        </w:rPr>
        <w:t>Приложение к решению Собрания депутатов Копейского городского округа Челябинской области</w:t>
      </w:r>
    </w:p>
    <w:p w:rsidR="00D1499D" w:rsidRPr="00D221DD" w:rsidRDefault="00D1499D" w:rsidP="008525A6">
      <w:pPr>
        <w:ind w:left="5103"/>
        <w:rPr>
          <w:sz w:val="28"/>
          <w:szCs w:val="28"/>
        </w:rPr>
      </w:pPr>
      <w:r>
        <w:rPr>
          <w:sz w:val="28"/>
          <w:szCs w:val="28"/>
        </w:rPr>
        <w:t>от 25.10.2023 № 938</w:t>
      </w:r>
    </w:p>
    <w:p w:rsidR="00D1499D" w:rsidRDefault="00D1499D" w:rsidP="008525A6">
      <w:pPr>
        <w:jc w:val="center"/>
        <w:rPr>
          <w:b/>
          <w:bCs/>
          <w:sz w:val="28"/>
          <w:szCs w:val="28"/>
        </w:rPr>
      </w:pPr>
    </w:p>
    <w:p w:rsidR="00D1499D" w:rsidRDefault="00D1499D" w:rsidP="008525A6">
      <w:pPr>
        <w:jc w:val="center"/>
        <w:rPr>
          <w:b/>
          <w:bCs/>
          <w:sz w:val="28"/>
          <w:szCs w:val="28"/>
        </w:rPr>
      </w:pPr>
    </w:p>
    <w:p w:rsidR="00D1499D" w:rsidRDefault="00D1499D" w:rsidP="008525A6">
      <w:pPr>
        <w:jc w:val="center"/>
        <w:rPr>
          <w:b/>
          <w:bCs/>
          <w:sz w:val="28"/>
          <w:szCs w:val="28"/>
        </w:rPr>
      </w:pPr>
    </w:p>
    <w:p w:rsidR="00D1499D" w:rsidRDefault="00D1499D" w:rsidP="008525A6">
      <w:pPr>
        <w:ind w:firstLine="709"/>
        <w:jc w:val="center"/>
        <w:rPr>
          <w:sz w:val="28"/>
          <w:szCs w:val="28"/>
        </w:rPr>
      </w:pPr>
      <w:r w:rsidRPr="009D1370">
        <w:rPr>
          <w:sz w:val="28"/>
          <w:szCs w:val="28"/>
        </w:rPr>
        <w:t>Информ</w:t>
      </w:r>
      <w:r>
        <w:rPr>
          <w:sz w:val="28"/>
          <w:szCs w:val="28"/>
        </w:rPr>
        <w:t>ация о ходе выполнения в  2023 году</w:t>
      </w:r>
    </w:p>
    <w:p w:rsidR="00D1499D" w:rsidRPr="009D1370" w:rsidRDefault="00D1499D" w:rsidP="008525A6">
      <w:pPr>
        <w:jc w:val="center"/>
        <w:rPr>
          <w:sz w:val="28"/>
          <w:szCs w:val="28"/>
        </w:rPr>
      </w:pPr>
      <w:r w:rsidRPr="009D1370">
        <w:rPr>
          <w:sz w:val="28"/>
          <w:szCs w:val="28"/>
        </w:rPr>
        <w:t xml:space="preserve">  муниципальной программы «</w:t>
      </w:r>
      <w:r>
        <w:rPr>
          <w:sz w:val="28"/>
          <w:szCs w:val="28"/>
        </w:rPr>
        <w:t>Снос зданий, строений, сооружений на территории Копейского городского округа»</w:t>
      </w:r>
      <w:r w:rsidRPr="007E548A">
        <w:rPr>
          <w:sz w:val="28"/>
          <w:szCs w:val="28"/>
        </w:rPr>
        <w:t>, у</w:t>
      </w:r>
      <w:r w:rsidRPr="009D1370">
        <w:rPr>
          <w:sz w:val="28"/>
          <w:szCs w:val="28"/>
        </w:rPr>
        <w:t xml:space="preserve">твержденной постановлением администрации Копейского городского округа Челябинской области от </w:t>
      </w:r>
      <w:r>
        <w:rPr>
          <w:sz w:val="27"/>
          <w:szCs w:val="27"/>
        </w:rPr>
        <w:t>26.10.2022 № 2790</w:t>
      </w:r>
      <w:r w:rsidRPr="002F40E2">
        <w:rPr>
          <w:sz w:val="27"/>
          <w:szCs w:val="27"/>
        </w:rPr>
        <w:t>-п</w:t>
      </w:r>
      <w:r>
        <w:rPr>
          <w:sz w:val="28"/>
          <w:szCs w:val="28"/>
        </w:rPr>
        <w:t xml:space="preserve"> </w:t>
      </w:r>
    </w:p>
    <w:p w:rsidR="00D1499D" w:rsidRDefault="00D1499D" w:rsidP="008525A6">
      <w:pPr>
        <w:keepNext/>
        <w:ind w:firstLine="709"/>
        <w:jc w:val="both"/>
        <w:rPr>
          <w:sz w:val="28"/>
          <w:szCs w:val="28"/>
        </w:rPr>
      </w:pPr>
    </w:p>
    <w:p w:rsidR="00D1499D" w:rsidRDefault="00D1499D" w:rsidP="008525A6">
      <w:pPr>
        <w:keepNext/>
        <w:ind w:firstLine="709"/>
        <w:jc w:val="both"/>
        <w:rPr>
          <w:sz w:val="28"/>
          <w:szCs w:val="28"/>
        </w:rPr>
      </w:pPr>
      <w:r>
        <w:rPr>
          <w:sz w:val="28"/>
          <w:szCs w:val="28"/>
        </w:rPr>
        <w:t xml:space="preserve">Одной из важнейших проблем жилищно-коммунальной реформы является проблема ликвидации аварийного жилищного фонда. Его наличие не только ухудшает внешний облик городского округа, понижает инвестиционную привлекательность населенных пунктов,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 </w:t>
      </w:r>
    </w:p>
    <w:p w:rsidR="00D1499D" w:rsidRDefault="00D1499D" w:rsidP="008525A6">
      <w:pPr>
        <w:keepNext/>
        <w:ind w:firstLine="709"/>
        <w:jc w:val="both"/>
        <w:rPr>
          <w:sz w:val="28"/>
          <w:szCs w:val="28"/>
        </w:rPr>
      </w:pPr>
      <w:r>
        <w:rPr>
          <w:sz w:val="28"/>
          <w:szCs w:val="28"/>
        </w:rPr>
        <w:t>Для ликвидации аварийного жилищного фонда начиная с 2008 года реализуются региональные адресные программы по переселению граждан из аварийного жилищного фонда с участием средств публично-правовой компании «Фонд развития территорий».</w:t>
      </w:r>
    </w:p>
    <w:p w:rsidR="00D1499D" w:rsidRDefault="00D1499D" w:rsidP="008525A6">
      <w:pPr>
        <w:keepNext/>
        <w:ind w:firstLine="709"/>
        <w:jc w:val="both"/>
        <w:rPr>
          <w:sz w:val="28"/>
          <w:szCs w:val="28"/>
        </w:rPr>
      </w:pPr>
      <w:r>
        <w:rPr>
          <w:sz w:val="28"/>
          <w:szCs w:val="28"/>
        </w:rPr>
        <w:t>Основной целью муниципальной программы «Снос зданий, строений, сооружений на территории Копейского городского округа» является создание комфортных, благоприятных и безопасных условий для проживания граждан.</w:t>
      </w:r>
    </w:p>
    <w:p w:rsidR="00D1499D" w:rsidRDefault="00D1499D" w:rsidP="008525A6">
      <w:pPr>
        <w:keepNext/>
        <w:ind w:firstLine="709"/>
        <w:jc w:val="both"/>
        <w:rPr>
          <w:sz w:val="28"/>
          <w:szCs w:val="28"/>
        </w:rPr>
      </w:pPr>
      <w:r w:rsidRPr="0088084E">
        <w:rPr>
          <w:sz w:val="28"/>
          <w:szCs w:val="28"/>
        </w:rPr>
        <w:t>Программа, разработанная на основе программно-целевого метода, представляет собой комплекс мероприятий,</w:t>
      </w:r>
      <w:r>
        <w:rPr>
          <w:sz w:val="28"/>
          <w:szCs w:val="28"/>
        </w:rPr>
        <w:t xml:space="preserve"> </w:t>
      </w:r>
      <w:r w:rsidRPr="0088084E">
        <w:rPr>
          <w:sz w:val="28"/>
          <w:szCs w:val="28"/>
        </w:rPr>
        <w:t>направленных на достижение конкретн</w:t>
      </w:r>
      <w:r>
        <w:rPr>
          <w:sz w:val="28"/>
          <w:szCs w:val="28"/>
        </w:rPr>
        <w:t>ых</w:t>
      </w:r>
      <w:r w:rsidRPr="0088084E">
        <w:rPr>
          <w:sz w:val="28"/>
          <w:szCs w:val="28"/>
        </w:rPr>
        <w:t xml:space="preserve"> цел</w:t>
      </w:r>
      <w:r>
        <w:rPr>
          <w:sz w:val="28"/>
          <w:szCs w:val="28"/>
        </w:rPr>
        <w:t>ей</w:t>
      </w:r>
      <w:r w:rsidRPr="00504AEE">
        <w:rPr>
          <w:sz w:val="28"/>
          <w:szCs w:val="28"/>
        </w:rPr>
        <w:t xml:space="preserve"> </w:t>
      </w:r>
      <w:r w:rsidRPr="0088084E">
        <w:rPr>
          <w:sz w:val="28"/>
          <w:szCs w:val="28"/>
        </w:rPr>
        <w:t>и решение задач</w:t>
      </w:r>
      <w:r>
        <w:rPr>
          <w:sz w:val="28"/>
          <w:szCs w:val="28"/>
        </w:rPr>
        <w:t>:</w:t>
      </w:r>
    </w:p>
    <w:p w:rsidR="00D1499D" w:rsidRPr="00EB4BA3" w:rsidRDefault="00D1499D" w:rsidP="002C3959">
      <w:pPr>
        <w:ind w:firstLine="708"/>
        <w:jc w:val="both"/>
        <w:rPr>
          <w:sz w:val="28"/>
          <w:szCs w:val="28"/>
        </w:rPr>
      </w:pPr>
      <w:r w:rsidRPr="00EB4BA3">
        <w:rPr>
          <w:sz w:val="28"/>
          <w:szCs w:val="28"/>
        </w:rPr>
        <w:t xml:space="preserve">1) </w:t>
      </w:r>
      <w:r>
        <w:rPr>
          <w:sz w:val="28"/>
          <w:szCs w:val="28"/>
        </w:rPr>
        <w:t>снос ветхих и аварийных домов, зданий, строений, сооружений</w:t>
      </w:r>
      <w:r w:rsidRPr="00EB4BA3">
        <w:rPr>
          <w:sz w:val="28"/>
          <w:szCs w:val="28"/>
        </w:rPr>
        <w:t>;</w:t>
      </w:r>
    </w:p>
    <w:p w:rsidR="00D1499D" w:rsidRPr="00EB4BA3" w:rsidRDefault="00D1499D" w:rsidP="002C3959">
      <w:pPr>
        <w:ind w:firstLine="708"/>
        <w:jc w:val="both"/>
        <w:rPr>
          <w:sz w:val="28"/>
          <w:szCs w:val="28"/>
        </w:rPr>
      </w:pPr>
      <w:r w:rsidRPr="00EB4BA3">
        <w:rPr>
          <w:sz w:val="28"/>
          <w:szCs w:val="28"/>
        </w:rPr>
        <w:t>2)</w:t>
      </w:r>
      <w:r>
        <w:rPr>
          <w:sz w:val="28"/>
          <w:szCs w:val="28"/>
        </w:rPr>
        <w:t xml:space="preserve"> снос капитальных объектов недвижимости, находящихся в муниципальной собственности</w:t>
      </w:r>
      <w:r w:rsidRPr="00EB4BA3">
        <w:rPr>
          <w:sz w:val="28"/>
          <w:szCs w:val="28"/>
        </w:rPr>
        <w:t>;</w:t>
      </w:r>
    </w:p>
    <w:p w:rsidR="00D1499D" w:rsidRDefault="00D1499D" w:rsidP="002C3959">
      <w:pPr>
        <w:ind w:firstLine="708"/>
        <w:jc w:val="both"/>
        <w:rPr>
          <w:sz w:val="28"/>
          <w:szCs w:val="28"/>
        </w:rPr>
      </w:pPr>
      <w:r w:rsidRPr="00EB4BA3">
        <w:rPr>
          <w:sz w:val="28"/>
          <w:szCs w:val="28"/>
        </w:rPr>
        <w:t xml:space="preserve">3) </w:t>
      </w:r>
      <w:r>
        <w:rPr>
          <w:sz w:val="28"/>
          <w:szCs w:val="28"/>
        </w:rPr>
        <w:t>демонтаж некапитальных объектов (незаконно размещенных нестационарных объектов, для установки которых не требуется разрешения на строительство, рекламных конструкций, гаражей, хозяйственных построек и иных сооружений), а также объектов, находящихся в разрушенном состоянии и представляющих угрозу жизни и здоровью граждан</w:t>
      </w:r>
      <w:r w:rsidRPr="00EB4BA3">
        <w:rPr>
          <w:sz w:val="28"/>
          <w:szCs w:val="28"/>
        </w:rPr>
        <w:t>.</w:t>
      </w:r>
    </w:p>
    <w:p w:rsidR="00D1499D" w:rsidRDefault="00D1499D" w:rsidP="008525A6">
      <w:pPr>
        <w:ind w:firstLine="709"/>
        <w:jc w:val="both"/>
        <w:rPr>
          <w:sz w:val="28"/>
          <w:szCs w:val="28"/>
        </w:rPr>
      </w:pPr>
      <w:r w:rsidRPr="0088084E">
        <w:rPr>
          <w:color w:val="000000"/>
          <w:sz w:val="28"/>
          <w:szCs w:val="28"/>
        </w:rPr>
        <w:t xml:space="preserve"> Источником финансирования мероприятий Программы являются средства местного бюджет</w:t>
      </w:r>
      <w:r>
        <w:rPr>
          <w:color w:val="000000"/>
          <w:sz w:val="28"/>
          <w:szCs w:val="28"/>
        </w:rPr>
        <w:t>а</w:t>
      </w:r>
      <w:r w:rsidRPr="0088084E">
        <w:rPr>
          <w:color w:val="000000"/>
          <w:sz w:val="28"/>
          <w:szCs w:val="28"/>
        </w:rPr>
        <w:t>.</w:t>
      </w:r>
      <w:r w:rsidRPr="0088084E">
        <w:rPr>
          <w:sz w:val="28"/>
          <w:szCs w:val="28"/>
        </w:rPr>
        <w:t xml:space="preserve"> </w:t>
      </w:r>
    </w:p>
    <w:p w:rsidR="00D1499D" w:rsidRPr="00017960" w:rsidRDefault="00D1499D" w:rsidP="002851BD">
      <w:pPr>
        <w:ind w:firstLine="709"/>
        <w:jc w:val="both"/>
        <w:rPr>
          <w:color w:val="000000"/>
          <w:sz w:val="28"/>
          <w:szCs w:val="28"/>
        </w:rPr>
      </w:pPr>
      <w:r w:rsidRPr="00FB1FDB">
        <w:rPr>
          <w:sz w:val="28"/>
          <w:szCs w:val="28"/>
        </w:rPr>
        <w:t>Запланирова</w:t>
      </w:r>
      <w:r>
        <w:rPr>
          <w:sz w:val="28"/>
          <w:szCs w:val="28"/>
        </w:rPr>
        <w:t>нный объем финансирования на 01.01.2023</w:t>
      </w:r>
      <w:r w:rsidRPr="00FB1FDB">
        <w:rPr>
          <w:sz w:val="28"/>
          <w:szCs w:val="28"/>
        </w:rPr>
        <w:t xml:space="preserve"> год </w:t>
      </w:r>
      <w:r w:rsidRPr="00017960">
        <w:rPr>
          <w:color w:val="000000"/>
          <w:sz w:val="28"/>
          <w:szCs w:val="28"/>
        </w:rPr>
        <w:t xml:space="preserve">–  </w:t>
      </w:r>
      <w:r>
        <w:rPr>
          <w:color w:val="000000"/>
          <w:sz w:val="28"/>
          <w:szCs w:val="28"/>
        </w:rPr>
        <w:t xml:space="preserve">       </w:t>
      </w:r>
      <w:r>
        <w:rPr>
          <w:color w:val="000000"/>
          <w:sz w:val="28"/>
          <w:szCs w:val="28"/>
        </w:rPr>
        <w:br/>
        <w:t>71</w:t>
      </w:r>
      <w:r w:rsidRPr="00017960">
        <w:rPr>
          <w:color w:val="000000"/>
          <w:sz w:val="28"/>
          <w:szCs w:val="28"/>
        </w:rPr>
        <w:t>00 тыс. руб., объем финансирования по состоянию на 01.10.202</w:t>
      </w:r>
      <w:r>
        <w:rPr>
          <w:color w:val="000000"/>
          <w:sz w:val="28"/>
          <w:szCs w:val="28"/>
        </w:rPr>
        <w:t>3</w:t>
      </w:r>
      <w:r w:rsidRPr="00017960">
        <w:rPr>
          <w:color w:val="000000"/>
          <w:sz w:val="28"/>
          <w:szCs w:val="28"/>
        </w:rPr>
        <w:t xml:space="preserve"> – </w:t>
      </w:r>
      <w:r>
        <w:rPr>
          <w:color w:val="000000"/>
          <w:sz w:val="28"/>
          <w:szCs w:val="28"/>
        </w:rPr>
        <w:br/>
        <w:t>17510</w:t>
      </w:r>
      <w:r w:rsidRPr="00017960">
        <w:rPr>
          <w:color w:val="000000"/>
          <w:sz w:val="28"/>
          <w:szCs w:val="28"/>
        </w:rPr>
        <w:t xml:space="preserve"> тыс. руб.:</w:t>
      </w:r>
    </w:p>
    <w:p w:rsidR="00D1499D" w:rsidRDefault="00D1499D" w:rsidP="008525A6">
      <w:pPr>
        <w:ind w:firstLine="709"/>
        <w:jc w:val="both"/>
        <w:rPr>
          <w:sz w:val="28"/>
          <w:szCs w:val="28"/>
          <w:lang w:eastAsia="en-US"/>
        </w:rPr>
      </w:pPr>
      <w:r w:rsidRPr="00D724F2">
        <w:rPr>
          <w:sz w:val="28"/>
          <w:szCs w:val="28"/>
          <w:lang w:eastAsia="en-US"/>
        </w:rPr>
        <w:t xml:space="preserve">- </w:t>
      </w:r>
      <w:r>
        <w:rPr>
          <w:sz w:val="28"/>
          <w:szCs w:val="28"/>
          <w:lang w:eastAsia="en-US"/>
        </w:rPr>
        <w:t>задача</w:t>
      </w:r>
      <w:r w:rsidRPr="00D724F2">
        <w:rPr>
          <w:sz w:val="28"/>
          <w:szCs w:val="28"/>
          <w:lang w:eastAsia="en-US"/>
        </w:rPr>
        <w:t xml:space="preserve"> 1 «</w:t>
      </w:r>
      <w:r>
        <w:rPr>
          <w:sz w:val="28"/>
          <w:szCs w:val="28"/>
          <w:lang w:eastAsia="en-US"/>
        </w:rPr>
        <w:t>Снос ветхих и аварийных домов» - 11099,28 тыс. рублей;</w:t>
      </w:r>
    </w:p>
    <w:p w:rsidR="00D1499D" w:rsidRPr="00D724F2" w:rsidRDefault="00D1499D" w:rsidP="008525A6">
      <w:pPr>
        <w:ind w:firstLine="709"/>
        <w:jc w:val="both"/>
        <w:rPr>
          <w:sz w:val="28"/>
          <w:szCs w:val="28"/>
          <w:lang w:eastAsia="en-US"/>
        </w:rPr>
      </w:pPr>
      <w:r>
        <w:rPr>
          <w:sz w:val="28"/>
          <w:szCs w:val="28"/>
          <w:lang w:eastAsia="en-US"/>
        </w:rPr>
        <w:t>*</w:t>
      </w:r>
      <w:r w:rsidRPr="0073512F">
        <w:rPr>
          <w:color w:val="000000"/>
          <w:sz w:val="28"/>
          <w:szCs w:val="28"/>
        </w:rPr>
        <w:t xml:space="preserve"> </w:t>
      </w:r>
      <w:r w:rsidRPr="001671D6">
        <w:rPr>
          <w:color w:val="000000"/>
          <w:sz w:val="28"/>
          <w:szCs w:val="28"/>
        </w:rPr>
        <w:t>подготовк</w:t>
      </w:r>
      <w:r>
        <w:rPr>
          <w:color w:val="000000"/>
          <w:sz w:val="28"/>
          <w:szCs w:val="28"/>
        </w:rPr>
        <w:t>а</w:t>
      </w:r>
      <w:r w:rsidRPr="001671D6">
        <w:rPr>
          <w:color w:val="000000"/>
          <w:sz w:val="28"/>
          <w:szCs w:val="28"/>
        </w:rPr>
        <w:t xml:space="preserve"> проектов организации работ по сносу объектов капитального строительства (ветхих и аварийных домов) </w:t>
      </w:r>
      <w:r>
        <w:rPr>
          <w:sz w:val="28"/>
          <w:szCs w:val="28"/>
          <w:lang w:eastAsia="en-US"/>
        </w:rPr>
        <w:t xml:space="preserve">- 2310,72 тыс. руб. </w:t>
      </w:r>
    </w:p>
    <w:p w:rsidR="00D1499D" w:rsidRPr="003A10EE" w:rsidRDefault="00D1499D" w:rsidP="003A10EE">
      <w:pPr>
        <w:ind w:firstLine="709"/>
        <w:jc w:val="both"/>
        <w:rPr>
          <w:sz w:val="28"/>
          <w:szCs w:val="28"/>
          <w:lang w:eastAsia="en-US"/>
        </w:rPr>
      </w:pPr>
      <w:r w:rsidRPr="00D724F2">
        <w:rPr>
          <w:sz w:val="28"/>
          <w:szCs w:val="28"/>
          <w:lang w:eastAsia="en-US"/>
        </w:rPr>
        <w:t xml:space="preserve">- </w:t>
      </w:r>
      <w:r>
        <w:rPr>
          <w:sz w:val="28"/>
          <w:szCs w:val="28"/>
          <w:lang w:eastAsia="en-US"/>
        </w:rPr>
        <w:t>задача</w:t>
      </w:r>
      <w:r w:rsidRPr="00D724F2">
        <w:rPr>
          <w:sz w:val="28"/>
          <w:szCs w:val="28"/>
          <w:lang w:eastAsia="en-US"/>
        </w:rPr>
        <w:t xml:space="preserve"> 2 «</w:t>
      </w:r>
      <w:r>
        <w:rPr>
          <w:sz w:val="28"/>
          <w:szCs w:val="28"/>
          <w:lang w:eastAsia="en-US"/>
        </w:rPr>
        <w:t>Организация сноса капитальных объектов, находящихся в муниципальной собственности</w:t>
      </w:r>
      <w:r w:rsidRPr="00D724F2">
        <w:rPr>
          <w:sz w:val="28"/>
          <w:szCs w:val="28"/>
          <w:lang w:eastAsia="en-US"/>
        </w:rPr>
        <w:t>»</w:t>
      </w:r>
      <w:r>
        <w:rPr>
          <w:sz w:val="28"/>
          <w:szCs w:val="28"/>
          <w:lang w:eastAsia="en-US"/>
        </w:rPr>
        <w:t xml:space="preserve"> </w:t>
      </w:r>
      <w:r w:rsidRPr="003A10EE">
        <w:rPr>
          <w:sz w:val="28"/>
          <w:szCs w:val="28"/>
          <w:lang w:eastAsia="en-US"/>
        </w:rPr>
        <w:t xml:space="preserve">- </w:t>
      </w:r>
      <w:r>
        <w:rPr>
          <w:sz w:val="28"/>
          <w:szCs w:val="28"/>
          <w:lang w:eastAsia="en-US"/>
        </w:rPr>
        <w:t>без финансирования;</w:t>
      </w:r>
    </w:p>
    <w:p w:rsidR="00D1499D" w:rsidRPr="00D724F2" w:rsidRDefault="00D1499D" w:rsidP="008525A6">
      <w:pPr>
        <w:ind w:firstLine="709"/>
        <w:jc w:val="both"/>
        <w:rPr>
          <w:sz w:val="28"/>
          <w:szCs w:val="28"/>
          <w:lang w:eastAsia="en-US"/>
        </w:rPr>
      </w:pPr>
      <w:r>
        <w:rPr>
          <w:sz w:val="28"/>
          <w:szCs w:val="28"/>
          <w:lang w:eastAsia="en-US"/>
        </w:rPr>
        <w:t xml:space="preserve">- задача 3 «Демонтаж некапитальных объектов </w:t>
      </w:r>
      <w:r>
        <w:rPr>
          <w:sz w:val="28"/>
          <w:szCs w:val="28"/>
        </w:rPr>
        <w:t>(незаконно размещенных нестационарных объектов, для установки которых не требуется разрешения на строительство, рекламных конструкций, гаражей, хозяйственных построек и иных сооружений), а также объектов, находящихся в разрушенном состоянии и представляющих угрозу жизни и здоровью граждан». На выполнение указанной задачи предусмотрено 4100</w:t>
      </w:r>
      <w:r w:rsidRPr="002851BD">
        <w:rPr>
          <w:sz w:val="28"/>
          <w:szCs w:val="28"/>
        </w:rPr>
        <w:t xml:space="preserve"> тыс. руб.</w:t>
      </w:r>
      <w:r>
        <w:rPr>
          <w:sz w:val="28"/>
          <w:szCs w:val="28"/>
        </w:rPr>
        <w:t xml:space="preserve">  </w:t>
      </w:r>
    </w:p>
    <w:p w:rsidR="00D1499D" w:rsidRDefault="00D1499D" w:rsidP="008525A6">
      <w:pPr>
        <w:ind w:firstLine="709"/>
        <w:jc w:val="both"/>
        <w:rPr>
          <w:sz w:val="28"/>
          <w:szCs w:val="28"/>
          <w:lang w:eastAsia="en-US"/>
        </w:rPr>
      </w:pPr>
      <w:r w:rsidRPr="00512CA8">
        <w:rPr>
          <w:sz w:val="28"/>
          <w:szCs w:val="28"/>
          <w:u w:val="single"/>
          <w:lang w:eastAsia="en-US"/>
        </w:rPr>
        <w:t xml:space="preserve">Исполнение </w:t>
      </w:r>
      <w:r>
        <w:rPr>
          <w:sz w:val="28"/>
          <w:szCs w:val="28"/>
          <w:u w:val="single"/>
          <w:lang w:eastAsia="en-US"/>
        </w:rPr>
        <w:t>задачи</w:t>
      </w:r>
      <w:r w:rsidRPr="00512CA8">
        <w:rPr>
          <w:sz w:val="28"/>
          <w:szCs w:val="28"/>
          <w:u w:val="single"/>
          <w:lang w:eastAsia="en-US"/>
        </w:rPr>
        <w:t xml:space="preserve"> 1</w:t>
      </w:r>
      <w:r w:rsidRPr="00512CA8">
        <w:rPr>
          <w:sz w:val="28"/>
          <w:szCs w:val="28"/>
          <w:lang w:eastAsia="en-US"/>
        </w:rPr>
        <w:t xml:space="preserve"> </w:t>
      </w:r>
      <w:r w:rsidRPr="00D724F2">
        <w:rPr>
          <w:sz w:val="28"/>
          <w:szCs w:val="28"/>
          <w:lang w:eastAsia="en-US"/>
        </w:rPr>
        <w:t>«</w:t>
      </w:r>
      <w:r>
        <w:rPr>
          <w:sz w:val="28"/>
          <w:szCs w:val="28"/>
          <w:lang w:eastAsia="en-US"/>
        </w:rPr>
        <w:t>Снос ветхих и аварийных домов</w:t>
      </w:r>
      <w:r w:rsidRPr="00D724F2">
        <w:rPr>
          <w:sz w:val="28"/>
          <w:szCs w:val="28"/>
          <w:lang w:eastAsia="en-US"/>
        </w:rPr>
        <w:t>»</w:t>
      </w:r>
      <w:r>
        <w:rPr>
          <w:sz w:val="28"/>
          <w:szCs w:val="28"/>
          <w:lang w:eastAsia="en-US"/>
        </w:rPr>
        <w:t>.</w:t>
      </w:r>
    </w:p>
    <w:p w:rsidR="00D1499D" w:rsidRDefault="00D1499D" w:rsidP="00ED2A99">
      <w:pPr>
        <w:ind w:firstLine="709"/>
        <w:jc w:val="both"/>
        <w:rPr>
          <w:sz w:val="28"/>
          <w:szCs w:val="28"/>
          <w:lang w:eastAsia="en-US"/>
        </w:rPr>
      </w:pPr>
      <w:r w:rsidRPr="002851BD">
        <w:rPr>
          <w:sz w:val="28"/>
          <w:szCs w:val="28"/>
          <w:lang w:eastAsia="en-US"/>
        </w:rPr>
        <w:t xml:space="preserve">МУ «Городская служба заказчика» осуществлен снос </w:t>
      </w:r>
      <w:r>
        <w:rPr>
          <w:sz w:val="28"/>
          <w:szCs w:val="28"/>
          <w:lang w:eastAsia="en-US"/>
        </w:rPr>
        <w:t xml:space="preserve">2 </w:t>
      </w:r>
      <w:r w:rsidRPr="002851BD">
        <w:rPr>
          <w:sz w:val="28"/>
          <w:szCs w:val="28"/>
          <w:lang w:eastAsia="en-US"/>
        </w:rPr>
        <w:t xml:space="preserve">домов </w:t>
      </w:r>
      <w:r>
        <w:rPr>
          <w:sz w:val="28"/>
          <w:szCs w:val="28"/>
          <w:lang w:eastAsia="en-US"/>
        </w:rPr>
        <w:t xml:space="preserve">(ул. 16 лет Октября, 15,19) </w:t>
      </w:r>
      <w:r w:rsidRPr="002851BD">
        <w:rPr>
          <w:sz w:val="28"/>
          <w:szCs w:val="28"/>
          <w:lang w:eastAsia="en-US"/>
        </w:rPr>
        <w:t xml:space="preserve">на общую сумму </w:t>
      </w:r>
      <w:r>
        <w:rPr>
          <w:sz w:val="28"/>
          <w:szCs w:val="28"/>
          <w:lang w:eastAsia="en-US"/>
        </w:rPr>
        <w:t>689,8</w:t>
      </w:r>
      <w:r w:rsidRPr="002851BD">
        <w:rPr>
          <w:sz w:val="28"/>
          <w:szCs w:val="28"/>
          <w:lang w:eastAsia="en-US"/>
        </w:rPr>
        <w:t xml:space="preserve"> тыс. руб.</w:t>
      </w:r>
      <w:r>
        <w:rPr>
          <w:sz w:val="28"/>
          <w:szCs w:val="28"/>
          <w:lang w:eastAsia="en-US"/>
        </w:rPr>
        <w:t xml:space="preserve"> Заключены муниципальные контракты на </w:t>
      </w:r>
      <w:r w:rsidRPr="006675E4">
        <w:rPr>
          <w:sz w:val="28"/>
          <w:szCs w:val="28"/>
          <w:lang w:eastAsia="en-US"/>
        </w:rPr>
        <w:t>сумму  9068,44 тыс. руб.(12 домостроений).</w:t>
      </w:r>
      <w:r>
        <w:rPr>
          <w:sz w:val="28"/>
          <w:szCs w:val="28"/>
          <w:lang w:eastAsia="en-US"/>
        </w:rPr>
        <w:t xml:space="preserve"> Запланирован аукцион по определению подрядчика на снос аварийных домостроений по адресу: г. Копейск, ул. Кузнецова, 14, ул. Республиканская, 17, на сумму 2277,2 тыс. руб.</w:t>
      </w:r>
    </w:p>
    <w:p w:rsidR="00D1499D" w:rsidRDefault="00D1499D" w:rsidP="00ED2A99">
      <w:pPr>
        <w:ind w:firstLine="709"/>
        <w:jc w:val="both"/>
        <w:rPr>
          <w:sz w:val="28"/>
          <w:szCs w:val="28"/>
          <w:lang w:eastAsia="en-US"/>
        </w:rPr>
      </w:pPr>
      <w:r w:rsidRPr="001671D6">
        <w:rPr>
          <w:sz w:val="28"/>
          <w:szCs w:val="28"/>
          <w:lang w:eastAsia="en-US"/>
        </w:rPr>
        <w:t xml:space="preserve">Заключен муниципальный контракт на </w:t>
      </w:r>
      <w:r w:rsidRPr="001671D6">
        <w:rPr>
          <w:color w:val="000000"/>
          <w:sz w:val="28"/>
          <w:szCs w:val="28"/>
        </w:rPr>
        <w:t xml:space="preserve">подготовку проектов организации работ по сносу объектов капитального строительства (ветхих и аварийных домов) </w:t>
      </w:r>
      <w:r w:rsidRPr="001671D6">
        <w:rPr>
          <w:sz w:val="28"/>
          <w:szCs w:val="28"/>
          <w:lang w:eastAsia="en-US"/>
        </w:rPr>
        <w:t xml:space="preserve">на сумму  </w:t>
      </w:r>
      <w:r>
        <w:rPr>
          <w:sz w:val="28"/>
          <w:szCs w:val="28"/>
          <w:lang w:eastAsia="en-US"/>
        </w:rPr>
        <w:t>536,93</w:t>
      </w:r>
      <w:r w:rsidRPr="001671D6">
        <w:rPr>
          <w:sz w:val="28"/>
          <w:szCs w:val="28"/>
          <w:lang w:eastAsia="en-US"/>
        </w:rPr>
        <w:t xml:space="preserve"> тыс. руб.</w:t>
      </w:r>
      <w:r>
        <w:rPr>
          <w:sz w:val="28"/>
          <w:szCs w:val="28"/>
          <w:lang w:eastAsia="en-US"/>
        </w:rPr>
        <w:t xml:space="preserve"> (33 домостроения).</w:t>
      </w:r>
    </w:p>
    <w:p w:rsidR="00D1499D" w:rsidRPr="001671D6" w:rsidRDefault="00D1499D" w:rsidP="00ED2A99">
      <w:pPr>
        <w:ind w:firstLine="709"/>
        <w:jc w:val="both"/>
        <w:rPr>
          <w:sz w:val="28"/>
          <w:szCs w:val="28"/>
          <w:lang w:eastAsia="en-US"/>
        </w:rPr>
      </w:pPr>
      <w:r>
        <w:rPr>
          <w:sz w:val="28"/>
          <w:szCs w:val="28"/>
          <w:lang w:eastAsia="en-US"/>
        </w:rPr>
        <w:t>Ведется подготовка аукционной документации на изготовление информационных табличек на сумму 132,00 тыс. руб.</w:t>
      </w:r>
    </w:p>
    <w:p w:rsidR="00D1499D" w:rsidRDefault="00D1499D" w:rsidP="003A10EE">
      <w:pPr>
        <w:ind w:firstLine="709"/>
        <w:jc w:val="both"/>
        <w:rPr>
          <w:sz w:val="28"/>
          <w:szCs w:val="28"/>
          <w:lang w:eastAsia="en-US"/>
        </w:rPr>
      </w:pPr>
      <w:r w:rsidRPr="00ED2A99">
        <w:rPr>
          <w:sz w:val="28"/>
          <w:szCs w:val="28"/>
          <w:u w:val="single"/>
          <w:lang w:eastAsia="en-US"/>
        </w:rPr>
        <w:t>Исполнение задачи 2</w:t>
      </w:r>
      <w:r>
        <w:rPr>
          <w:sz w:val="28"/>
          <w:szCs w:val="28"/>
          <w:lang w:eastAsia="en-US"/>
        </w:rPr>
        <w:t xml:space="preserve"> «Организация сноса капитальных объектов, находящихся в муниципальной собственности». На 2023 год финансирование указанной задачи не осуществлялось, работы не проводились.</w:t>
      </w:r>
    </w:p>
    <w:p w:rsidR="00D1499D" w:rsidRDefault="00D1499D" w:rsidP="009A55F0">
      <w:pPr>
        <w:ind w:firstLine="709"/>
        <w:jc w:val="both"/>
        <w:rPr>
          <w:sz w:val="28"/>
          <w:szCs w:val="28"/>
        </w:rPr>
      </w:pPr>
      <w:r w:rsidRPr="00ED2A99">
        <w:rPr>
          <w:sz w:val="28"/>
          <w:szCs w:val="28"/>
          <w:u w:val="single"/>
          <w:lang w:eastAsia="en-US"/>
        </w:rPr>
        <w:t xml:space="preserve">Исполнение </w:t>
      </w:r>
      <w:r>
        <w:rPr>
          <w:sz w:val="28"/>
          <w:szCs w:val="28"/>
          <w:u w:val="single"/>
          <w:lang w:eastAsia="en-US"/>
        </w:rPr>
        <w:t xml:space="preserve">задачи 3 </w:t>
      </w:r>
      <w:r>
        <w:rPr>
          <w:sz w:val="28"/>
          <w:szCs w:val="28"/>
          <w:lang w:eastAsia="en-US"/>
        </w:rPr>
        <w:t xml:space="preserve">«Демонтаж некапитальных объектов </w:t>
      </w:r>
      <w:r>
        <w:rPr>
          <w:sz w:val="28"/>
          <w:szCs w:val="28"/>
        </w:rPr>
        <w:t>(незаконно размещенных нестационарных объектов, для установки которых не требуется разрешения на строительство, рекламных конструкций, гаражей, хозяйственных построек и иных сооружений), а также объектов, находящихся в разрушенном состоянии и представляющих угрозу жизни и здоровью граждан».</w:t>
      </w:r>
      <w:r w:rsidRPr="00ED2A99">
        <w:rPr>
          <w:sz w:val="28"/>
          <w:szCs w:val="28"/>
        </w:rPr>
        <w:t xml:space="preserve"> </w:t>
      </w:r>
      <w:r>
        <w:rPr>
          <w:sz w:val="28"/>
          <w:szCs w:val="28"/>
        </w:rPr>
        <w:t xml:space="preserve">На выполнение указанной задачи предусмотрено 4100 тыс. руб.  Исполнено муниципальных контрактов на сумму 1351,44 тыс. руб., демонтированы объекты по следующим адресам: ул. Бажова, 2,                     ул. Голубцова, 38, ул. Борьбы, 19, ул. Кожевникова, 35, ул. Кузнецова, 1,      ул. Федячкина, 32, 34, ул. Кирова, 24, ул. Учительская, 18,                              ул. Чернышевского, 22. </w:t>
      </w:r>
    </w:p>
    <w:p w:rsidR="00D1499D" w:rsidRDefault="00D1499D" w:rsidP="009A55F0">
      <w:pPr>
        <w:ind w:firstLine="709"/>
        <w:jc w:val="both"/>
        <w:rPr>
          <w:sz w:val="28"/>
          <w:szCs w:val="28"/>
        </w:rPr>
      </w:pPr>
      <w:r>
        <w:rPr>
          <w:sz w:val="28"/>
          <w:szCs w:val="28"/>
        </w:rPr>
        <w:t>25.08.2023 заключен муниципальный контракт на сумму 880,54 тыс. руб. на демонтаж объектов по адресам: г. Копейск, ул. Кирова, 39, 39а,           ул. Федячкина, 30, ул. Республиканская, 16.</w:t>
      </w:r>
    </w:p>
    <w:p w:rsidR="00D1499D" w:rsidRDefault="00D1499D" w:rsidP="009A55F0">
      <w:pPr>
        <w:ind w:firstLine="709"/>
        <w:jc w:val="both"/>
        <w:rPr>
          <w:sz w:val="28"/>
          <w:szCs w:val="28"/>
        </w:rPr>
      </w:pPr>
      <w:r>
        <w:rPr>
          <w:sz w:val="28"/>
          <w:szCs w:val="28"/>
        </w:rPr>
        <w:t>12.10.2023 заключен муниципальный контракт на демонтаж некапитальных объектов (гаражи) на сумму 474,8 тыс. руб.                            (ул. Республиканская, 16, пер. Маяк, 21А, ул. Учительская, 18, ул. Кирова, 39,39а, пр. Славы, 21а. Проводится аукцион по определению подрядчика на выполнение работ по демонтажу некапитальных объектов, расположенных по адресу: г. Копейск, пос. Советов, 2,4,6 (хозяйственные постройки),          пер. Маяк (голубятня) на сумму 1132,36 тыс. руб.</w:t>
      </w:r>
    </w:p>
    <w:p w:rsidR="00D1499D" w:rsidRDefault="00D1499D" w:rsidP="009A55F0">
      <w:pPr>
        <w:ind w:firstLine="709"/>
        <w:jc w:val="both"/>
        <w:rPr>
          <w:sz w:val="28"/>
          <w:szCs w:val="28"/>
        </w:rPr>
      </w:pPr>
      <w:r>
        <w:rPr>
          <w:sz w:val="28"/>
          <w:szCs w:val="28"/>
        </w:rPr>
        <w:t>На основании изложенного:</w:t>
      </w:r>
    </w:p>
    <w:p w:rsidR="00D1499D" w:rsidRDefault="00D1499D" w:rsidP="009A55F0">
      <w:pPr>
        <w:ind w:firstLine="709"/>
        <w:jc w:val="both"/>
        <w:rPr>
          <w:sz w:val="28"/>
          <w:szCs w:val="28"/>
        </w:rPr>
      </w:pPr>
      <w:r>
        <w:rPr>
          <w:sz w:val="28"/>
          <w:szCs w:val="28"/>
        </w:rPr>
        <w:t>- финансирование муниципальной программы – 17510 тыс. руб.;</w:t>
      </w:r>
    </w:p>
    <w:p w:rsidR="00D1499D" w:rsidRDefault="00D1499D" w:rsidP="00630CC9">
      <w:pPr>
        <w:ind w:firstLine="709"/>
        <w:jc w:val="both"/>
        <w:rPr>
          <w:sz w:val="28"/>
          <w:szCs w:val="28"/>
        </w:rPr>
      </w:pPr>
      <w:r>
        <w:rPr>
          <w:sz w:val="28"/>
          <w:szCs w:val="28"/>
        </w:rPr>
        <w:t>- расход денежных средств по программе – 16543,51 тыс. руб.;</w:t>
      </w:r>
    </w:p>
    <w:p w:rsidR="00D1499D" w:rsidRDefault="00D1499D" w:rsidP="009A55F0">
      <w:pPr>
        <w:ind w:firstLine="709"/>
        <w:jc w:val="both"/>
        <w:rPr>
          <w:sz w:val="28"/>
          <w:szCs w:val="28"/>
        </w:rPr>
      </w:pPr>
      <w:r>
        <w:rPr>
          <w:sz w:val="28"/>
          <w:szCs w:val="28"/>
        </w:rPr>
        <w:t>- остаток лимитов по муниципальной программе  составляет   966,49 тыс. руб.</w:t>
      </w:r>
    </w:p>
    <w:p w:rsidR="00D1499D" w:rsidRDefault="00D1499D" w:rsidP="00DD340B">
      <w:pPr>
        <w:ind w:firstLine="709"/>
        <w:jc w:val="both"/>
        <w:rPr>
          <w:sz w:val="28"/>
          <w:szCs w:val="28"/>
          <w:lang w:eastAsia="en-US"/>
        </w:rPr>
      </w:pPr>
    </w:p>
    <w:p w:rsidR="00D1499D" w:rsidRDefault="00D1499D" w:rsidP="00DD340B">
      <w:pPr>
        <w:ind w:firstLine="709"/>
        <w:jc w:val="both"/>
        <w:rPr>
          <w:sz w:val="28"/>
          <w:szCs w:val="28"/>
          <w:lang w:eastAsia="en-US"/>
        </w:rPr>
      </w:pPr>
    </w:p>
    <w:p w:rsidR="00D1499D" w:rsidRDefault="00D1499D" w:rsidP="00051241">
      <w:pPr>
        <w:jc w:val="both"/>
        <w:rPr>
          <w:sz w:val="28"/>
          <w:szCs w:val="28"/>
        </w:rPr>
      </w:pPr>
      <w:r>
        <w:rPr>
          <w:sz w:val="28"/>
          <w:szCs w:val="28"/>
        </w:rPr>
        <w:t>Начальник управления по имуществу</w:t>
      </w:r>
    </w:p>
    <w:p w:rsidR="00D1499D" w:rsidRDefault="00D1499D" w:rsidP="00051241">
      <w:pPr>
        <w:jc w:val="both"/>
        <w:rPr>
          <w:sz w:val="28"/>
          <w:szCs w:val="28"/>
        </w:rPr>
      </w:pPr>
      <w:r>
        <w:rPr>
          <w:sz w:val="28"/>
          <w:szCs w:val="28"/>
        </w:rPr>
        <w:t>и земельным отношениям администрации</w:t>
      </w:r>
    </w:p>
    <w:p w:rsidR="00D1499D" w:rsidRPr="00560D85" w:rsidRDefault="00D1499D" w:rsidP="00051241">
      <w:pPr>
        <w:jc w:val="both"/>
        <w:rPr>
          <w:sz w:val="28"/>
          <w:szCs w:val="28"/>
        </w:rPr>
      </w:pPr>
      <w:r>
        <w:rPr>
          <w:sz w:val="28"/>
          <w:szCs w:val="28"/>
        </w:rPr>
        <w:t xml:space="preserve">Копейского городского округа </w:t>
      </w:r>
      <w:r>
        <w:rPr>
          <w:sz w:val="28"/>
          <w:szCs w:val="28"/>
        </w:rPr>
        <w:tab/>
      </w:r>
      <w:r>
        <w:rPr>
          <w:sz w:val="28"/>
          <w:szCs w:val="28"/>
        </w:rPr>
        <w:tab/>
      </w:r>
      <w:r>
        <w:rPr>
          <w:sz w:val="28"/>
          <w:szCs w:val="28"/>
        </w:rPr>
        <w:tab/>
      </w:r>
      <w:r>
        <w:rPr>
          <w:sz w:val="28"/>
          <w:szCs w:val="28"/>
        </w:rPr>
        <w:tab/>
      </w:r>
      <w:r>
        <w:rPr>
          <w:sz w:val="28"/>
          <w:szCs w:val="28"/>
        </w:rPr>
        <w:tab/>
        <w:t xml:space="preserve">         Ж.А. Буркова</w:t>
      </w:r>
    </w:p>
    <w:p w:rsidR="00D1499D" w:rsidRPr="00E93336" w:rsidRDefault="00D1499D" w:rsidP="00456425">
      <w:pPr>
        <w:ind w:firstLine="709"/>
        <w:jc w:val="both"/>
        <w:rPr>
          <w:sz w:val="28"/>
          <w:szCs w:val="28"/>
          <w:u w:val="single"/>
          <w:lang w:eastAsia="en-US"/>
        </w:rPr>
      </w:pPr>
    </w:p>
    <w:p w:rsidR="00D1499D" w:rsidRDefault="00D1499D"/>
    <w:sectPr w:rsidR="00D1499D" w:rsidSect="0058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25A6"/>
    <w:rsid w:val="00017960"/>
    <w:rsid w:val="00051241"/>
    <w:rsid w:val="00055C3D"/>
    <w:rsid w:val="00056D6A"/>
    <w:rsid w:val="000D3174"/>
    <w:rsid w:val="00133667"/>
    <w:rsid w:val="00155034"/>
    <w:rsid w:val="001671D6"/>
    <w:rsid w:val="00191E0A"/>
    <w:rsid w:val="001B6692"/>
    <w:rsid w:val="002851BD"/>
    <w:rsid w:val="002A67AF"/>
    <w:rsid w:val="002C3959"/>
    <w:rsid w:val="002E304D"/>
    <w:rsid w:val="002F40E2"/>
    <w:rsid w:val="003014C8"/>
    <w:rsid w:val="0037395C"/>
    <w:rsid w:val="003A10EE"/>
    <w:rsid w:val="00456425"/>
    <w:rsid w:val="00482856"/>
    <w:rsid w:val="004C3A3F"/>
    <w:rsid w:val="00504AEE"/>
    <w:rsid w:val="00504B88"/>
    <w:rsid w:val="00512CA8"/>
    <w:rsid w:val="00535723"/>
    <w:rsid w:val="005474CE"/>
    <w:rsid w:val="00560D85"/>
    <w:rsid w:val="00585054"/>
    <w:rsid w:val="005C40E8"/>
    <w:rsid w:val="00630CC9"/>
    <w:rsid w:val="006675E4"/>
    <w:rsid w:val="007213A1"/>
    <w:rsid w:val="007342C4"/>
    <w:rsid w:val="0073512F"/>
    <w:rsid w:val="007A33F3"/>
    <w:rsid w:val="007D039F"/>
    <w:rsid w:val="007E548A"/>
    <w:rsid w:val="0080107D"/>
    <w:rsid w:val="00837A93"/>
    <w:rsid w:val="008525A6"/>
    <w:rsid w:val="0088084E"/>
    <w:rsid w:val="008A5DA1"/>
    <w:rsid w:val="008C2969"/>
    <w:rsid w:val="009A55F0"/>
    <w:rsid w:val="009D1370"/>
    <w:rsid w:val="009E46DA"/>
    <w:rsid w:val="00AF778A"/>
    <w:rsid w:val="00B360AB"/>
    <w:rsid w:val="00B962D7"/>
    <w:rsid w:val="00BE047E"/>
    <w:rsid w:val="00C13B90"/>
    <w:rsid w:val="00C53A43"/>
    <w:rsid w:val="00C6168B"/>
    <w:rsid w:val="00CC1971"/>
    <w:rsid w:val="00D1499D"/>
    <w:rsid w:val="00D156FF"/>
    <w:rsid w:val="00D221DD"/>
    <w:rsid w:val="00D35AB1"/>
    <w:rsid w:val="00D724F2"/>
    <w:rsid w:val="00DA48A2"/>
    <w:rsid w:val="00DA5470"/>
    <w:rsid w:val="00DD340B"/>
    <w:rsid w:val="00E071C6"/>
    <w:rsid w:val="00E62184"/>
    <w:rsid w:val="00E7085B"/>
    <w:rsid w:val="00E751DF"/>
    <w:rsid w:val="00E879FB"/>
    <w:rsid w:val="00E93336"/>
    <w:rsid w:val="00EA2A4C"/>
    <w:rsid w:val="00EB2F78"/>
    <w:rsid w:val="00EB4BA3"/>
    <w:rsid w:val="00ED2A99"/>
    <w:rsid w:val="00FB1F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A6"/>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12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24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845</TotalTime>
  <Pages>3</Pages>
  <Words>827</Words>
  <Characters>4715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15_4</dc:creator>
  <cp:keywords/>
  <dc:description/>
  <cp:lastModifiedBy>Admin</cp:lastModifiedBy>
  <cp:revision>19</cp:revision>
  <cp:lastPrinted>2023-10-12T10:55:00Z</cp:lastPrinted>
  <dcterms:created xsi:type="dcterms:W3CDTF">2019-09-17T04:59:00Z</dcterms:created>
  <dcterms:modified xsi:type="dcterms:W3CDTF">2023-10-27T08:28:00Z</dcterms:modified>
</cp:coreProperties>
</file>