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F6" w:rsidRPr="00D97EF6" w:rsidRDefault="00D97EF6" w:rsidP="00D97EF6">
      <w:pPr>
        <w:widowControl/>
        <w:jc w:val="center"/>
        <w:rPr>
          <w:rFonts w:ascii="Times New Roman" w:eastAsia="Times New Roman" w:hAnsi="Times New Roman" w:cs="Times New Roman"/>
          <w:color w:val="auto"/>
          <w:sz w:val="30"/>
          <w:szCs w:val="30"/>
          <w:lang w:bidi="ar-SA"/>
        </w:rPr>
      </w:pPr>
      <w:r w:rsidRPr="00D97EF6">
        <w:rPr>
          <w:rFonts w:ascii="Times New Roman" w:eastAsia="Times New Roman" w:hAnsi="Times New Roman" w:cs="Times New Roman"/>
          <w:noProof/>
          <w:color w:val="auto"/>
          <w:lang w:bidi="ar-SA"/>
        </w:rPr>
        <w:drawing>
          <wp:inline distT="0" distB="0" distL="0" distR="0">
            <wp:extent cx="447675" cy="5238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D97EF6" w:rsidRPr="00D97EF6" w:rsidRDefault="00D97EF6" w:rsidP="00D97EF6">
      <w:pPr>
        <w:widowControl/>
        <w:suppressAutoHyphens/>
        <w:autoSpaceDE w:val="0"/>
        <w:jc w:val="center"/>
        <w:rPr>
          <w:rFonts w:ascii="Times New Roman" w:eastAsia="Calibri" w:hAnsi="Times New Roman" w:cs="Times New Roman"/>
          <w:b/>
          <w:bCs/>
          <w:color w:val="auto"/>
          <w:sz w:val="28"/>
          <w:szCs w:val="28"/>
          <w:lang w:eastAsia="ar-SA" w:bidi="ar-SA"/>
        </w:rPr>
      </w:pPr>
      <w:r w:rsidRPr="00D97EF6">
        <w:rPr>
          <w:rFonts w:ascii="Times New Roman" w:eastAsia="Calibri" w:hAnsi="Times New Roman" w:cs="Times New Roman"/>
          <w:b/>
          <w:bCs/>
          <w:color w:val="auto"/>
          <w:sz w:val="28"/>
          <w:szCs w:val="28"/>
          <w:lang w:eastAsia="ar-SA" w:bidi="ar-SA"/>
        </w:rPr>
        <w:t>Собрание депутатов Копейского городского округа</w:t>
      </w:r>
    </w:p>
    <w:p w:rsidR="00D97EF6" w:rsidRPr="00D97EF6" w:rsidRDefault="00D97EF6" w:rsidP="00D97EF6">
      <w:pPr>
        <w:widowControl/>
        <w:suppressAutoHyphens/>
        <w:autoSpaceDE w:val="0"/>
        <w:jc w:val="center"/>
        <w:rPr>
          <w:rFonts w:ascii="Times New Roman" w:eastAsia="Calibri" w:hAnsi="Times New Roman" w:cs="Times New Roman"/>
          <w:b/>
          <w:bCs/>
          <w:color w:val="auto"/>
          <w:sz w:val="30"/>
          <w:szCs w:val="30"/>
          <w:lang w:eastAsia="ar-SA" w:bidi="ar-SA"/>
        </w:rPr>
      </w:pPr>
      <w:r w:rsidRPr="00D97EF6">
        <w:rPr>
          <w:rFonts w:ascii="Times New Roman" w:eastAsia="Calibri" w:hAnsi="Times New Roman" w:cs="Times New Roman"/>
          <w:b/>
          <w:bCs/>
          <w:color w:val="auto"/>
          <w:sz w:val="32"/>
          <w:szCs w:val="32"/>
          <w:lang w:eastAsia="ar-SA" w:bidi="ar-SA"/>
        </w:rPr>
        <w:t>Челябинской области</w:t>
      </w:r>
    </w:p>
    <w:p w:rsidR="00D97EF6" w:rsidRPr="00D97EF6" w:rsidRDefault="00D97EF6" w:rsidP="00D97EF6">
      <w:pPr>
        <w:widowControl/>
        <w:rPr>
          <w:rFonts w:ascii="Times New Roman" w:eastAsia="Times New Roman" w:hAnsi="Times New Roman" w:cs="Times New Roman"/>
          <w:color w:val="auto"/>
          <w:lang w:bidi="ar-SA"/>
        </w:rPr>
      </w:pPr>
    </w:p>
    <w:p w:rsidR="00D97EF6" w:rsidRPr="00D97EF6" w:rsidRDefault="00D97EF6" w:rsidP="00D97EF6">
      <w:pPr>
        <w:widowControl/>
        <w:jc w:val="center"/>
        <w:rPr>
          <w:rFonts w:ascii="Times New Roman" w:eastAsia="Times New Roman" w:hAnsi="Times New Roman" w:cs="Times New Roman"/>
          <w:b/>
          <w:color w:val="auto"/>
          <w:sz w:val="44"/>
          <w:szCs w:val="44"/>
          <w:lang w:bidi="ar-SA"/>
        </w:rPr>
      </w:pPr>
      <w:r w:rsidRPr="00D97EF6">
        <w:rPr>
          <w:rFonts w:ascii="Times New Roman" w:eastAsia="Times New Roman" w:hAnsi="Times New Roman" w:cs="Times New Roman"/>
          <w:b/>
          <w:color w:val="auto"/>
          <w:sz w:val="44"/>
          <w:szCs w:val="44"/>
          <w:lang w:bidi="ar-SA"/>
        </w:rPr>
        <w:t>РЕШЕНИЕ</w:t>
      </w:r>
    </w:p>
    <w:p w:rsidR="00D97EF6" w:rsidRPr="00D97EF6" w:rsidRDefault="00D70934" w:rsidP="00D97EF6">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31.01.2024           1016-МО</w:t>
      </w:r>
    </w:p>
    <w:p w:rsidR="00A55430" w:rsidRDefault="00D97EF6" w:rsidP="00D97EF6">
      <w:pPr>
        <w:widowControl/>
        <w:rPr>
          <w:rFonts w:ascii="Times New Roman" w:eastAsia="Times New Roman" w:hAnsi="Times New Roman" w:cs="Times New Roman"/>
          <w:color w:val="auto"/>
          <w:lang w:bidi="ar-SA"/>
        </w:rPr>
      </w:pPr>
      <w:r w:rsidRPr="00D97EF6">
        <w:rPr>
          <w:rFonts w:ascii="Times New Roman" w:eastAsia="Times New Roman" w:hAnsi="Times New Roman" w:cs="Times New Roman"/>
          <w:color w:val="auto"/>
          <w:lang w:bidi="ar-SA"/>
        </w:rPr>
        <w:t>от _______________№_____</w:t>
      </w:r>
    </w:p>
    <w:p w:rsidR="00D97EF6" w:rsidRDefault="00D97EF6" w:rsidP="00D97EF6">
      <w:pPr>
        <w:widowControl/>
        <w:rPr>
          <w:rFonts w:ascii="Times New Roman" w:eastAsia="Times New Roman" w:hAnsi="Times New Roman" w:cs="Times New Roman"/>
          <w:color w:val="auto"/>
          <w:lang w:bidi="ar-SA"/>
        </w:rPr>
      </w:pPr>
    </w:p>
    <w:p w:rsidR="00D97EF6" w:rsidRPr="00D97EF6" w:rsidRDefault="00D97EF6" w:rsidP="00D97EF6">
      <w:pPr>
        <w:widowControl/>
        <w:rPr>
          <w:rFonts w:ascii="Times New Roman" w:eastAsia="Times New Roman" w:hAnsi="Times New Roman" w:cs="Times New Roman"/>
          <w:color w:val="auto"/>
          <w:lang w:bidi="ar-SA"/>
        </w:rPr>
      </w:pPr>
    </w:p>
    <w:p w:rsidR="00C57742" w:rsidRDefault="00192654" w:rsidP="005F385B">
      <w:pPr>
        <w:pStyle w:val="20"/>
        <w:shd w:val="clear" w:color="auto" w:fill="auto"/>
        <w:spacing w:before="0" w:after="603" w:line="240" w:lineRule="auto"/>
        <w:ind w:right="4637"/>
      </w:pPr>
      <w:r>
        <w:t xml:space="preserve">Об утверждении </w:t>
      </w:r>
      <w:r w:rsidR="001C1ABA">
        <w:t>Положени</w:t>
      </w:r>
      <w:r>
        <w:t>я</w:t>
      </w:r>
      <w:r w:rsidR="001C1ABA">
        <w:t xml:space="preserve"> об оплате труда работников Муниципального учреждения «Центр материально-технического и транспортного</w:t>
      </w:r>
      <w:r w:rsidR="00FA6095">
        <w:t xml:space="preserve"> </w:t>
      </w:r>
      <w:r w:rsidR="001C1ABA">
        <w:t>обеспечения образовательных учреждений</w:t>
      </w:r>
      <w:r>
        <w:t>»</w:t>
      </w:r>
      <w:r w:rsidR="00F73B64">
        <w:t xml:space="preserve"> в новой редакции</w:t>
      </w:r>
    </w:p>
    <w:p w:rsidR="001C1ABA" w:rsidRPr="00192654" w:rsidRDefault="001C1ABA" w:rsidP="005F385B">
      <w:pPr>
        <w:pStyle w:val="20"/>
        <w:shd w:val="clear" w:color="auto" w:fill="auto"/>
        <w:spacing w:before="0" w:after="0" w:line="240" w:lineRule="auto"/>
        <w:ind w:firstLine="780"/>
        <w:rPr>
          <w:color w:val="auto"/>
        </w:rPr>
      </w:pPr>
      <w:r>
        <w:t xml:space="preserve">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«Копейский городской округ»,  решением Собрания депутатов Копейского городского округа </w:t>
      </w:r>
      <w:r w:rsidRPr="005170A7">
        <w:t>от 29.10.2014 № 981-МО</w:t>
      </w:r>
      <w:r w:rsidR="005170A7" w:rsidRPr="005170A7">
        <w:t xml:space="preserve"> «</w:t>
      </w:r>
      <w:r w:rsidR="005170A7" w:rsidRPr="005170A7">
        <w:rPr>
          <w:shd w:val="clear" w:color="auto" w:fill="FFFFFF"/>
        </w:rPr>
        <w:t>Об оплате труда муниципальных бюджетных, автономных и казенных учреждений в Копейском городском округе</w:t>
      </w:r>
      <w:r w:rsidR="005170A7">
        <w:rPr>
          <w:shd w:val="clear" w:color="auto" w:fill="FFFFFF"/>
        </w:rPr>
        <w:t>»</w:t>
      </w:r>
    </w:p>
    <w:p w:rsidR="005F385B" w:rsidRPr="00192654" w:rsidRDefault="005F385B" w:rsidP="005F385B">
      <w:pPr>
        <w:pStyle w:val="20"/>
        <w:shd w:val="clear" w:color="auto" w:fill="auto"/>
        <w:spacing w:before="0" w:after="0" w:line="317" w:lineRule="exact"/>
        <w:rPr>
          <w:color w:val="auto"/>
        </w:rPr>
      </w:pPr>
      <w:r>
        <w:rPr>
          <w:shd w:val="clear" w:color="auto" w:fill="FFFFFF"/>
        </w:rPr>
        <w:t>Собрание депутатов Копейского городского округа Челябинской области</w:t>
      </w:r>
    </w:p>
    <w:p w:rsidR="005F385B" w:rsidRPr="00192654" w:rsidRDefault="005F385B" w:rsidP="005F385B">
      <w:pPr>
        <w:pStyle w:val="20"/>
        <w:shd w:val="clear" w:color="auto" w:fill="auto"/>
        <w:spacing w:before="0" w:after="0" w:line="317" w:lineRule="exact"/>
        <w:rPr>
          <w:color w:val="auto"/>
        </w:rPr>
      </w:pPr>
      <w:r w:rsidRPr="00192654">
        <w:rPr>
          <w:color w:val="auto"/>
        </w:rPr>
        <w:t xml:space="preserve"> РЕШАЕТ:</w:t>
      </w:r>
    </w:p>
    <w:p w:rsidR="00C57742" w:rsidRPr="00192654" w:rsidRDefault="00192654" w:rsidP="00192654">
      <w:pPr>
        <w:pStyle w:val="20"/>
        <w:numPr>
          <w:ilvl w:val="0"/>
          <w:numId w:val="1"/>
        </w:numPr>
        <w:shd w:val="clear" w:color="auto" w:fill="auto"/>
        <w:tabs>
          <w:tab w:val="left" w:pos="1062"/>
        </w:tabs>
        <w:spacing w:before="0" w:after="0" w:line="240" w:lineRule="auto"/>
        <w:ind w:firstLine="780"/>
        <w:rPr>
          <w:color w:val="auto"/>
        </w:rPr>
      </w:pPr>
      <w:r w:rsidRPr="00192654">
        <w:rPr>
          <w:color w:val="auto"/>
        </w:rPr>
        <w:t>Утвердить прилагаемое</w:t>
      </w:r>
      <w:r w:rsidR="001C1ABA" w:rsidRPr="00192654">
        <w:rPr>
          <w:color w:val="auto"/>
        </w:rPr>
        <w:t xml:space="preserve"> Положение «Об оплате труда работников Муниципального учреждения «Центр материально-технического и транспортного обеспечения образовательных учреждений</w:t>
      </w:r>
      <w:r w:rsidRPr="00192654">
        <w:rPr>
          <w:color w:val="auto"/>
        </w:rPr>
        <w:t>»</w:t>
      </w:r>
      <w:r w:rsidR="006F5E7A">
        <w:rPr>
          <w:color w:val="auto"/>
        </w:rPr>
        <w:t xml:space="preserve"> в новой редакции</w:t>
      </w:r>
      <w:r w:rsidRPr="00192654">
        <w:rPr>
          <w:color w:val="auto"/>
        </w:rPr>
        <w:t xml:space="preserve"> (далее</w:t>
      </w:r>
      <w:r w:rsidR="0057578D">
        <w:rPr>
          <w:color w:val="auto"/>
        </w:rPr>
        <w:t xml:space="preserve"> </w:t>
      </w:r>
      <w:r w:rsidRPr="00192654">
        <w:rPr>
          <w:color w:val="auto"/>
        </w:rPr>
        <w:t>-</w:t>
      </w:r>
      <w:r w:rsidR="0057578D">
        <w:rPr>
          <w:color w:val="auto"/>
        </w:rPr>
        <w:t xml:space="preserve"> </w:t>
      </w:r>
      <w:r w:rsidRPr="00192654">
        <w:rPr>
          <w:color w:val="auto"/>
        </w:rPr>
        <w:t>Положение).</w:t>
      </w:r>
    </w:p>
    <w:p w:rsidR="00192654" w:rsidRPr="00192654" w:rsidRDefault="00192654" w:rsidP="00192654">
      <w:pPr>
        <w:pStyle w:val="20"/>
        <w:numPr>
          <w:ilvl w:val="0"/>
          <w:numId w:val="1"/>
        </w:numPr>
        <w:shd w:val="clear" w:color="auto" w:fill="auto"/>
        <w:tabs>
          <w:tab w:val="left" w:pos="1062"/>
        </w:tabs>
        <w:spacing w:before="0" w:after="0" w:line="240" w:lineRule="auto"/>
        <w:ind w:firstLine="780"/>
        <w:rPr>
          <w:color w:val="auto"/>
        </w:rPr>
      </w:pPr>
      <w:r w:rsidRPr="00192654">
        <w:rPr>
          <w:color w:val="auto"/>
        </w:rPr>
        <w:t>Отменить следующие решения Собрания депутатов Копейского городского округа:</w:t>
      </w:r>
    </w:p>
    <w:p w:rsidR="00192654" w:rsidRDefault="00520ADD" w:rsidP="00A55430">
      <w:pPr>
        <w:pStyle w:val="20"/>
        <w:numPr>
          <w:ilvl w:val="0"/>
          <w:numId w:val="3"/>
        </w:numPr>
        <w:shd w:val="clear" w:color="auto" w:fill="auto"/>
        <w:spacing w:before="0" w:after="0" w:line="240" w:lineRule="auto"/>
        <w:ind w:left="0" w:right="-41" w:firstLine="360"/>
        <w:rPr>
          <w:color w:val="auto"/>
        </w:rPr>
      </w:pPr>
      <w:r>
        <w:rPr>
          <w:color w:val="auto"/>
        </w:rPr>
        <w:t xml:space="preserve">от </w:t>
      </w:r>
      <w:r w:rsidR="00192654" w:rsidRPr="00192654">
        <w:rPr>
          <w:color w:val="auto"/>
        </w:rPr>
        <w:t>27.05.2020 №</w:t>
      </w:r>
      <w:r w:rsidR="00CA4424">
        <w:rPr>
          <w:color w:val="auto"/>
        </w:rPr>
        <w:t xml:space="preserve"> </w:t>
      </w:r>
      <w:r w:rsidR="00192654" w:rsidRPr="00192654">
        <w:rPr>
          <w:color w:val="auto"/>
        </w:rPr>
        <w:t>887-МО «Об утверждении Положения об оплате труда работников Муниципального учреждения «Центр материально-технического и транспортного обеспечения образовательных учреждений»</w:t>
      </w:r>
      <w:r w:rsidR="00FA08D2">
        <w:rPr>
          <w:color w:val="auto"/>
        </w:rPr>
        <w:t>;</w:t>
      </w:r>
    </w:p>
    <w:p w:rsidR="00FA08D2" w:rsidRPr="00192654" w:rsidRDefault="00FA08D2" w:rsidP="00A55430">
      <w:pPr>
        <w:pStyle w:val="20"/>
        <w:numPr>
          <w:ilvl w:val="0"/>
          <w:numId w:val="3"/>
        </w:numPr>
        <w:shd w:val="clear" w:color="auto" w:fill="auto"/>
        <w:spacing w:before="0" w:after="0" w:line="240" w:lineRule="auto"/>
        <w:ind w:left="0" w:right="-41" w:firstLine="360"/>
        <w:rPr>
          <w:color w:val="auto"/>
        </w:rPr>
      </w:pPr>
      <w:r w:rsidRPr="00192654">
        <w:rPr>
          <w:color w:val="auto"/>
          <w:shd w:val="clear" w:color="auto" w:fill="FFFFFF"/>
        </w:rPr>
        <w:t xml:space="preserve">от </w:t>
      </w:r>
      <w:r>
        <w:rPr>
          <w:color w:val="auto"/>
          <w:shd w:val="clear" w:color="auto" w:fill="FFFFFF"/>
        </w:rPr>
        <w:t>25.11.2020</w:t>
      </w:r>
      <w:r w:rsidRPr="00192654">
        <w:rPr>
          <w:color w:val="auto"/>
          <w:shd w:val="clear" w:color="auto" w:fill="FFFFFF"/>
        </w:rPr>
        <w:t xml:space="preserve"> № </w:t>
      </w:r>
      <w:r>
        <w:rPr>
          <w:color w:val="auto"/>
          <w:shd w:val="clear" w:color="auto" w:fill="FFFFFF"/>
        </w:rPr>
        <w:t>48</w:t>
      </w:r>
      <w:r w:rsidRPr="00192654">
        <w:rPr>
          <w:color w:val="auto"/>
          <w:shd w:val="clear" w:color="auto" w:fill="FFFFFF"/>
        </w:rPr>
        <w:t>-МО «О внесении изменений в решение Собрания депутатов Копейского городского округа от 27.05.2020 № 887-МО»</w:t>
      </w:r>
    </w:p>
    <w:p w:rsidR="00FA08D2" w:rsidRPr="00192654" w:rsidRDefault="00FA08D2" w:rsidP="00A55430">
      <w:pPr>
        <w:pStyle w:val="20"/>
        <w:numPr>
          <w:ilvl w:val="0"/>
          <w:numId w:val="3"/>
        </w:numPr>
        <w:shd w:val="clear" w:color="auto" w:fill="auto"/>
        <w:spacing w:before="0" w:after="0" w:line="240" w:lineRule="auto"/>
        <w:ind w:left="0" w:right="-41" w:firstLine="360"/>
        <w:rPr>
          <w:color w:val="auto"/>
        </w:rPr>
      </w:pPr>
      <w:r w:rsidRPr="00192654">
        <w:rPr>
          <w:color w:val="auto"/>
          <w:shd w:val="clear" w:color="auto" w:fill="FFFFFF"/>
        </w:rPr>
        <w:t xml:space="preserve">от </w:t>
      </w:r>
      <w:r>
        <w:rPr>
          <w:color w:val="auto"/>
          <w:shd w:val="clear" w:color="auto" w:fill="FFFFFF"/>
        </w:rPr>
        <w:t>24.11.2021</w:t>
      </w:r>
      <w:r w:rsidRPr="00192654">
        <w:rPr>
          <w:color w:val="auto"/>
          <w:shd w:val="clear" w:color="auto" w:fill="FFFFFF"/>
        </w:rPr>
        <w:t xml:space="preserve"> № </w:t>
      </w:r>
      <w:r>
        <w:rPr>
          <w:color w:val="auto"/>
          <w:shd w:val="clear" w:color="auto" w:fill="FFFFFF"/>
        </w:rPr>
        <w:t>30</w:t>
      </w:r>
      <w:r w:rsidRPr="00192654">
        <w:rPr>
          <w:color w:val="auto"/>
          <w:shd w:val="clear" w:color="auto" w:fill="FFFFFF"/>
        </w:rPr>
        <w:t>8-МО «О внесении изменений в решение Собрания депутатов Копейского городского округа от 27.05.2020 № 887-МО»</w:t>
      </w:r>
    </w:p>
    <w:p w:rsidR="00FA08D2" w:rsidRPr="00FA08D2" w:rsidRDefault="00FA08D2" w:rsidP="00A55430">
      <w:pPr>
        <w:pStyle w:val="20"/>
        <w:numPr>
          <w:ilvl w:val="0"/>
          <w:numId w:val="3"/>
        </w:numPr>
        <w:shd w:val="clear" w:color="auto" w:fill="auto"/>
        <w:spacing w:before="0" w:after="0" w:line="240" w:lineRule="auto"/>
        <w:ind w:left="0" w:right="-41" w:firstLine="360"/>
        <w:rPr>
          <w:color w:val="auto"/>
        </w:rPr>
      </w:pPr>
      <w:r w:rsidRPr="00FA08D2">
        <w:rPr>
          <w:color w:val="auto"/>
          <w:shd w:val="clear" w:color="auto" w:fill="FFFFFF"/>
        </w:rPr>
        <w:t>от  22.12.2021 № 328-МО «О внесении изменений  в</w:t>
      </w:r>
      <w:r w:rsidR="00807BD9">
        <w:rPr>
          <w:color w:val="auto"/>
          <w:shd w:val="clear" w:color="auto" w:fill="FFFFFF"/>
        </w:rPr>
        <w:t xml:space="preserve"> </w:t>
      </w:r>
      <w:r w:rsidRPr="00FA08D2">
        <w:rPr>
          <w:color w:val="auto"/>
        </w:rPr>
        <w:t xml:space="preserve">Положение «Об оплате труда работников Муниципального учреждения «Центр материально-технического и транспортного обеспечения образовательных учреждений», утвержденное </w:t>
      </w:r>
      <w:r w:rsidRPr="00FA08D2">
        <w:rPr>
          <w:color w:val="auto"/>
          <w:shd w:val="clear" w:color="auto" w:fill="FFFFFF"/>
        </w:rPr>
        <w:t>Решением Собрания депутатов Копейского городского округа от 27.05.2020 № 887-МО»</w:t>
      </w:r>
    </w:p>
    <w:p w:rsidR="00192654" w:rsidRPr="00192654" w:rsidRDefault="00192654" w:rsidP="00A55430">
      <w:pPr>
        <w:pStyle w:val="20"/>
        <w:numPr>
          <w:ilvl w:val="0"/>
          <w:numId w:val="3"/>
        </w:numPr>
        <w:shd w:val="clear" w:color="auto" w:fill="auto"/>
        <w:spacing w:before="0" w:after="0" w:line="240" w:lineRule="auto"/>
        <w:ind w:left="0" w:right="-41" w:firstLine="360"/>
        <w:rPr>
          <w:color w:val="auto"/>
        </w:rPr>
      </w:pPr>
      <w:r w:rsidRPr="00192654">
        <w:rPr>
          <w:color w:val="auto"/>
          <w:shd w:val="clear" w:color="auto" w:fill="FFFFFF"/>
        </w:rPr>
        <w:t>от 01.12.2022 № 668-МО «О внесении изменений в решение Собрания депутатов Копейского городского округа от 27.05.2020 № 887-МО»</w:t>
      </w:r>
    </w:p>
    <w:p w:rsidR="00E83D07" w:rsidRDefault="001C1ABA" w:rsidP="00A55430">
      <w:pPr>
        <w:pStyle w:val="20"/>
        <w:numPr>
          <w:ilvl w:val="0"/>
          <w:numId w:val="1"/>
        </w:numPr>
        <w:shd w:val="clear" w:color="auto" w:fill="auto"/>
        <w:tabs>
          <w:tab w:val="left" w:pos="1062"/>
        </w:tabs>
        <w:spacing w:before="0" w:after="0"/>
        <w:ind w:firstLine="709"/>
      </w:pPr>
      <w:r>
        <w:t xml:space="preserve">Настоящее решение подлежит опубликованию в газете «Копейский </w:t>
      </w:r>
    </w:p>
    <w:p w:rsidR="00C57742" w:rsidRDefault="001C1ABA" w:rsidP="00E83D07">
      <w:pPr>
        <w:pStyle w:val="20"/>
        <w:shd w:val="clear" w:color="auto" w:fill="auto"/>
        <w:tabs>
          <w:tab w:val="left" w:pos="1062"/>
        </w:tabs>
        <w:spacing w:before="0" w:after="0"/>
      </w:pPr>
      <w:r>
        <w:lastRenderedPageBreak/>
        <w:t>рабочий» и размещению на официальном Интернет-сайте Собрания депутатов Копейского</w:t>
      </w:r>
      <w:r w:rsidR="005170A7">
        <w:t xml:space="preserve"> </w:t>
      </w:r>
      <w:r>
        <w:t xml:space="preserve">городского округа. </w:t>
      </w:r>
    </w:p>
    <w:p w:rsidR="00C57742" w:rsidRDefault="001C1ABA" w:rsidP="001C1ABA">
      <w:pPr>
        <w:pStyle w:val="20"/>
        <w:numPr>
          <w:ilvl w:val="0"/>
          <w:numId w:val="1"/>
        </w:numPr>
        <w:shd w:val="clear" w:color="auto" w:fill="auto"/>
        <w:tabs>
          <w:tab w:val="left" w:pos="1062"/>
        </w:tabs>
        <w:spacing w:before="0" w:after="0"/>
        <w:ind w:firstLine="780"/>
      </w:pPr>
      <w:r>
        <w:t>Настоящее решение вступает в силу с момента его официального опубликования в газете «Копейский рабочий»</w:t>
      </w:r>
      <w:r w:rsidR="00F07C78">
        <w:t xml:space="preserve"> и распространяет свое действие на правоотношения, возникшие с 01.01.2024 года</w:t>
      </w:r>
      <w:r>
        <w:t>.</w:t>
      </w:r>
    </w:p>
    <w:p w:rsidR="009C037B" w:rsidRDefault="009C037B" w:rsidP="001C1ABA">
      <w:pPr>
        <w:pStyle w:val="20"/>
        <w:numPr>
          <w:ilvl w:val="0"/>
          <w:numId w:val="1"/>
        </w:numPr>
        <w:shd w:val="clear" w:color="auto" w:fill="auto"/>
        <w:tabs>
          <w:tab w:val="left" w:pos="1062"/>
        </w:tabs>
        <w:spacing w:before="0" w:after="0"/>
        <w:ind w:firstLine="780"/>
      </w:pPr>
      <w:r>
        <w:t>Контроль исполнения настоящего решения возложить на постоянную ко</w:t>
      </w:r>
      <w:r w:rsidR="006F5E7A">
        <w:t>миссию Собрания депутатов Копейс</w:t>
      </w:r>
      <w:r>
        <w:t>кого городского округа по экономической, бюджетной и налоговой политике.</w:t>
      </w:r>
    </w:p>
    <w:p w:rsidR="009C037B" w:rsidRDefault="009C037B" w:rsidP="009C037B">
      <w:pPr>
        <w:pStyle w:val="20"/>
        <w:shd w:val="clear" w:color="auto" w:fill="auto"/>
        <w:tabs>
          <w:tab w:val="left" w:pos="1062"/>
        </w:tabs>
        <w:spacing w:before="0" w:after="0"/>
      </w:pPr>
    </w:p>
    <w:p w:rsidR="009C037B" w:rsidRDefault="009C037B" w:rsidP="009C037B">
      <w:pPr>
        <w:pStyle w:val="20"/>
        <w:shd w:val="clear" w:color="auto" w:fill="auto"/>
        <w:tabs>
          <w:tab w:val="left" w:pos="1062"/>
        </w:tabs>
        <w:spacing w:before="0" w:after="0"/>
      </w:pPr>
    </w:p>
    <w:p w:rsidR="009C037B" w:rsidRDefault="009C037B" w:rsidP="009C037B">
      <w:pPr>
        <w:pStyle w:val="20"/>
        <w:shd w:val="clear" w:color="auto" w:fill="auto"/>
        <w:tabs>
          <w:tab w:val="left" w:pos="1062"/>
        </w:tabs>
        <w:spacing w:before="0" w:after="0"/>
        <w:sectPr w:rsidR="009C037B" w:rsidSect="00A55430">
          <w:pgSz w:w="11900" w:h="16840"/>
          <w:pgMar w:top="1134" w:right="567" w:bottom="1134" w:left="1701" w:header="0" w:footer="6" w:gutter="0"/>
          <w:cols w:space="720"/>
          <w:noEndnote/>
          <w:docGrid w:linePitch="360"/>
        </w:sectPr>
      </w:pPr>
    </w:p>
    <w:p w:rsidR="002B4D6B" w:rsidRDefault="002B4D6B" w:rsidP="00E83D07">
      <w:pPr>
        <w:pStyle w:val="20"/>
        <w:shd w:val="clear" w:color="auto" w:fill="auto"/>
        <w:tabs>
          <w:tab w:val="left" w:pos="1062"/>
        </w:tabs>
        <w:spacing w:before="0" w:after="0"/>
        <w:ind w:left="709"/>
      </w:pPr>
      <w:r>
        <w:lastRenderedPageBreak/>
        <w:t xml:space="preserve">Председатель </w:t>
      </w:r>
      <w:r w:rsidR="009C037B">
        <w:t>Собрания</w:t>
      </w:r>
      <w:r>
        <w:t xml:space="preserve"> Копейского</w:t>
      </w:r>
    </w:p>
    <w:p w:rsidR="002B4D6B" w:rsidRDefault="00E83D07" w:rsidP="00E83D07">
      <w:pPr>
        <w:pStyle w:val="20"/>
        <w:shd w:val="clear" w:color="auto" w:fill="auto"/>
        <w:tabs>
          <w:tab w:val="left" w:pos="1062"/>
        </w:tabs>
        <w:spacing w:before="0" w:after="0"/>
        <w:ind w:left="709"/>
      </w:pPr>
      <w:r>
        <w:t>городского округа</w:t>
      </w:r>
      <w:r w:rsidR="002B4D6B">
        <w:t xml:space="preserve"> </w:t>
      </w:r>
      <w:r w:rsidR="009C037B">
        <w:t>депутатов</w:t>
      </w:r>
      <w:r>
        <w:t xml:space="preserve"> </w:t>
      </w:r>
    </w:p>
    <w:p w:rsidR="009C037B" w:rsidRDefault="002B4D6B" w:rsidP="00E83D07">
      <w:pPr>
        <w:pStyle w:val="20"/>
        <w:shd w:val="clear" w:color="auto" w:fill="auto"/>
        <w:tabs>
          <w:tab w:val="left" w:pos="1062"/>
        </w:tabs>
        <w:spacing w:before="0" w:after="0"/>
        <w:ind w:left="709"/>
      </w:pPr>
      <w:r>
        <w:tab/>
      </w:r>
      <w:r>
        <w:tab/>
      </w:r>
      <w:r>
        <w:tab/>
      </w:r>
      <w:r>
        <w:tab/>
        <w:t xml:space="preserve">           </w:t>
      </w:r>
      <w:r w:rsidR="00E83D07">
        <w:t>Е.К. Гиске</w:t>
      </w:r>
    </w:p>
    <w:p w:rsidR="00E83D07" w:rsidRDefault="00E83D07" w:rsidP="00E83D07">
      <w:pPr>
        <w:pStyle w:val="20"/>
        <w:shd w:val="clear" w:color="auto" w:fill="auto"/>
        <w:tabs>
          <w:tab w:val="left" w:pos="1062"/>
        </w:tabs>
        <w:spacing w:before="0" w:after="0"/>
        <w:ind w:left="709"/>
      </w:pPr>
    </w:p>
    <w:p w:rsidR="002B4D6B" w:rsidRDefault="002B4D6B" w:rsidP="002B4D6B">
      <w:pPr>
        <w:pStyle w:val="20"/>
        <w:shd w:val="clear" w:color="auto" w:fill="auto"/>
        <w:tabs>
          <w:tab w:val="left" w:pos="1062"/>
        </w:tabs>
        <w:spacing w:before="0" w:after="0"/>
        <w:ind w:right="-452"/>
      </w:pPr>
      <w:r>
        <w:t xml:space="preserve">                         </w:t>
      </w:r>
      <w:r>
        <w:tab/>
      </w:r>
      <w:r>
        <w:tab/>
      </w:r>
      <w:r>
        <w:tab/>
      </w:r>
      <w:r>
        <w:tab/>
      </w:r>
      <w:r>
        <w:tab/>
      </w:r>
      <w:r>
        <w:lastRenderedPageBreak/>
        <w:tab/>
        <w:t xml:space="preserve">            </w:t>
      </w:r>
      <w:r w:rsidR="00E83D07">
        <w:t xml:space="preserve">Глава Копейского городского </w:t>
      </w:r>
      <w:r>
        <w:t xml:space="preserve">           </w:t>
      </w:r>
    </w:p>
    <w:p w:rsidR="00E83D07" w:rsidRDefault="002B4D6B" w:rsidP="002B4D6B">
      <w:pPr>
        <w:pStyle w:val="20"/>
        <w:shd w:val="clear" w:color="auto" w:fill="auto"/>
        <w:tabs>
          <w:tab w:val="left" w:pos="1062"/>
        </w:tabs>
        <w:spacing w:before="0" w:after="0"/>
        <w:ind w:right="-452"/>
      </w:pPr>
      <w:r>
        <w:t xml:space="preserve">                            </w:t>
      </w:r>
      <w:r w:rsidR="00E83D07">
        <w:t>округа</w:t>
      </w:r>
    </w:p>
    <w:p w:rsidR="0093436B" w:rsidRDefault="00E83D07" w:rsidP="002B4D6B">
      <w:pPr>
        <w:pStyle w:val="20"/>
        <w:shd w:val="clear" w:color="auto" w:fill="auto"/>
        <w:tabs>
          <w:tab w:val="left" w:pos="1062"/>
        </w:tabs>
        <w:spacing w:before="0" w:after="0"/>
        <w:ind w:left="709" w:right="-371"/>
        <w:jc w:val="right"/>
      </w:pPr>
      <w:r>
        <w:tab/>
      </w:r>
      <w:r>
        <w:tab/>
      </w:r>
      <w:r>
        <w:tab/>
        <w:t xml:space="preserve">     </w:t>
      </w:r>
      <w:r w:rsidR="002B4D6B">
        <w:t xml:space="preserve">     </w:t>
      </w:r>
      <w:r>
        <w:t>А.М. Фалейчик</w:t>
      </w:r>
    </w:p>
    <w:p w:rsidR="0093436B" w:rsidRDefault="009C037B" w:rsidP="009C037B">
      <w:pPr>
        <w:pStyle w:val="20"/>
        <w:shd w:val="clear" w:color="auto" w:fill="auto"/>
        <w:tabs>
          <w:tab w:val="left" w:pos="1062"/>
        </w:tabs>
        <w:spacing w:before="0" w:after="0"/>
      </w:pPr>
      <w:r>
        <w:t xml:space="preserve">                         </w:t>
      </w:r>
    </w:p>
    <w:p w:rsidR="009C037B" w:rsidRDefault="009C037B" w:rsidP="009C037B">
      <w:pPr>
        <w:pStyle w:val="20"/>
        <w:shd w:val="clear" w:color="auto" w:fill="auto"/>
        <w:tabs>
          <w:tab w:val="left" w:pos="1062"/>
        </w:tabs>
        <w:spacing w:before="0" w:after="0"/>
        <w:sectPr w:rsidR="009C037B" w:rsidSect="002B4D6B">
          <w:type w:val="continuous"/>
          <w:pgSz w:w="11900" w:h="16840"/>
          <w:pgMar w:top="1440" w:right="1080" w:bottom="1440" w:left="1080" w:header="0" w:footer="3" w:gutter="0"/>
          <w:cols w:num="2" w:space="276"/>
          <w:noEndnote/>
          <w:docGrid w:linePitch="360"/>
        </w:sectPr>
      </w:pPr>
      <w:r>
        <w:tab/>
      </w:r>
    </w:p>
    <w:p w:rsidR="009C037B" w:rsidRDefault="009C037B" w:rsidP="009C037B">
      <w:pPr>
        <w:pStyle w:val="20"/>
        <w:shd w:val="clear" w:color="auto" w:fill="auto"/>
        <w:tabs>
          <w:tab w:val="left" w:pos="1062"/>
        </w:tabs>
        <w:spacing w:before="0" w:after="0"/>
      </w:pPr>
    </w:p>
    <w:p w:rsidR="0093436B" w:rsidRDefault="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Pr="0093436B" w:rsidRDefault="0093436B" w:rsidP="0093436B">
      <w:pPr>
        <w:rPr>
          <w:sz w:val="2"/>
          <w:szCs w:val="2"/>
        </w:rPr>
      </w:pPr>
    </w:p>
    <w:p w:rsidR="0093436B" w:rsidRDefault="0093436B" w:rsidP="0093436B">
      <w:pPr>
        <w:rPr>
          <w:sz w:val="2"/>
          <w:szCs w:val="2"/>
        </w:rPr>
      </w:pPr>
    </w:p>
    <w:p w:rsidR="0093436B" w:rsidRDefault="0093436B" w:rsidP="0093436B">
      <w:pPr>
        <w:rPr>
          <w:sz w:val="2"/>
          <w:szCs w:val="2"/>
        </w:rPr>
      </w:pPr>
    </w:p>
    <w:p w:rsidR="0093436B" w:rsidRDefault="0093436B" w:rsidP="0093436B">
      <w:pPr>
        <w:rPr>
          <w:sz w:val="2"/>
          <w:szCs w:val="2"/>
        </w:rPr>
      </w:pPr>
    </w:p>
    <w:p w:rsidR="0093436B" w:rsidRDefault="0093436B" w:rsidP="0093436B">
      <w:pPr>
        <w:tabs>
          <w:tab w:val="left" w:pos="6810"/>
        </w:tabs>
        <w:rPr>
          <w:sz w:val="2"/>
          <w:szCs w:val="2"/>
        </w:rPr>
        <w:sectPr w:rsidR="0093436B" w:rsidSect="009C037B">
          <w:type w:val="continuous"/>
          <w:pgSz w:w="11900" w:h="16840"/>
          <w:pgMar w:top="1440" w:right="1080" w:bottom="1440" w:left="1080" w:header="0" w:footer="3" w:gutter="0"/>
          <w:cols w:space="720"/>
          <w:noEndnote/>
          <w:docGrid w:linePitch="360"/>
        </w:sectPr>
      </w:pPr>
      <w:r>
        <w:rPr>
          <w:sz w:val="2"/>
          <w:szCs w:val="2"/>
        </w:rPr>
        <w:tab/>
      </w:r>
    </w:p>
    <w:p w:rsidR="0093436B" w:rsidRPr="0093436B" w:rsidRDefault="0093436B" w:rsidP="0093436B">
      <w:pPr>
        <w:autoSpaceDE w:val="0"/>
        <w:autoSpaceDN w:val="0"/>
        <w:adjustRightInd w:val="0"/>
        <w:ind w:left="5245"/>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ПРИЛОЖЕНИЕ</w:t>
      </w:r>
    </w:p>
    <w:p w:rsidR="0093436B" w:rsidRPr="0093436B" w:rsidRDefault="0093436B" w:rsidP="0093436B">
      <w:pPr>
        <w:autoSpaceDE w:val="0"/>
        <w:autoSpaceDN w:val="0"/>
        <w:adjustRightInd w:val="0"/>
        <w:ind w:left="5812"/>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 решению Собрания депутатов Копейского городского округа</w:t>
      </w:r>
    </w:p>
    <w:p w:rsidR="0093436B" w:rsidRPr="0093436B" w:rsidRDefault="0093436B" w:rsidP="0093436B">
      <w:pPr>
        <w:autoSpaceDE w:val="0"/>
        <w:autoSpaceDN w:val="0"/>
        <w:adjustRightInd w:val="0"/>
        <w:ind w:left="5812"/>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от </w:t>
      </w:r>
      <w:r w:rsidR="00D70934">
        <w:rPr>
          <w:rFonts w:ascii="Times New Roman" w:eastAsia="Times New Roman" w:hAnsi="Times New Roman" w:cs="Times New Roman"/>
          <w:color w:val="auto"/>
          <w:sz w:val="26"/>
          <w:szCs w:val="26"/>
          <w:lang w:bidi="ar-SA"/>
        </w:rPr>
        <w:t xml:space="preserve">31.01.2024 </w:t>
      </w:r>
      <w:r w:rsidRPr="0093436B">
        <w:rPr>
          <w:rFonts w:ascii="Times New Roman" w:eastAsia="Times New Roman" w:hAnsi="Times New Roman" w:cs="Times New Roman"/>
          <w:color w:val="auto"/>
          <w:sz w:val="26"/>
          <w:szCs w:val="26"/>
          <w:lang w:bidi="ar-SA"/>
        </w:rPr>
        <w:t>№</w:t>
      </w:r>
      <w:r w:rsidR="00D70934">
        <w:rPr>
          <w:rFonts w:ascii="Times New Roman" w:eastAsia="Times New Roman" w:hAnsi="Times New Roman" w:cs="Times New Roman"/>
          <w:color w:val="auto"/>
          <w:sz w:val="26"/>
          <w:szCs w:val="26"/>
          <w:lang w:bidi="ar-SA"/>
        </w:rPr>
        <w:t xml:space="preserve"> 1016-МО</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Положение</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 оплате труда работников Муниципального учреждения</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«Центр материально-технического и транспортного обеспечения образовательных учреждений» в новой редакции</w:t>
      </w:r>
    </w:p>
    <w:p w:rsidR="0093436B" w:rsidRPr="0093436B" w:rsidRDefault="0093436B" w:rsidP="0093436B">
      <w:pPr>
        <w:autoSpaceDE w:val="0"/>
        <w:autoSpaceDN w:val="0"/>
        <w:adjustRightInd w:val="0"/>
        <w:jc w:val="center"/>
        <w:rPr>
          <w:rFonts w:ascii="Times New Roman" w:eastAsia="Times New Roman" w:hAnsi="Times New Roman" w:cs="Times New Roman"/>
          <w:b/>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I</w:t>
      </w:r>
      <w:r w:rsidRPr="0093436B">
        <w:rPr>
          <w:rFonts w:ascii="Times New Roman" w:eastAsia="Times New Roman" w:hAnsi="Times New Roman" w:cs="Times New Roman"/>
          <w:color w:val="auto"/>
          <w:sz w:val="26"/>
          <w:szCs w:val="26"/>
          <w:lang w:bidi="ar-SA"/>
        </w:rPr>
        <w:t>. Общие положения</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widowControl/>
        <w:shd w:val="clear" w:color="auto" w:fill="FFFFFF"/>
        <w:tabs>
          <w:tab w:val="left" w:pos="0"/>
        </w:tabs>
        <w:ind w:firstLine="709"/>
        <w:jc w:val="both"/>
        <w:rPr>
          <w:rFonts w:ascii="Times New Roman" w:eastAsia="Times New Roman" w:hAnsi="Times New Roman" w:cs="Times New Roman"/>
          <w:color w:val="auto"/>
          <w:sz w:val="26"/>
          <w:szCs w:val="26"/>
          <w:shd w:val="clear" w:color="auto" w:fill="FFFF00"/>
          <w:lang w:bidi="ar-SA"/>
        </w:rPr>
      </w:pPr>
      <w:r w:rsidRPr="0093436B">
        <w:rPr>
          <w:rFonts w:ascii="Times New Roman" w:eastAsia="Times New Roman" w:hAnsi="Times New Roman" w:cs="Times New Roman"/>
          <w:color w:val="auto"/>
          <w:sz w:val="26"/>
          <w:szCs w:val="26"/>
          <w:lang w:bidi="ar-SA"/>
        </w:rPr>
        <w:t xml:space="preserve">1. Настоящее Положение «Об оплате труда работников Муниципального учреждения «Центр материально-технического и транспортного обеспечения образовательных учреждений» в новой редакции (далее именуется - Положение) разработано в соответствии с Трудовым кодексом Российской Федерации,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w:t>
      </w:r>
      <w:r w:rsidRPr="0093436B">
        <w:rPr>
          <w:rFonts w:ascii="Times New Roman" w:eastAsia="Times New Roman" w:hAnsi="Times New Roman" w:cs="Times New Roman"/>
          <w:sz w:val="26"/>
          <w:szCs w:val="26"/>
          <w:lang w:bidi="ar-SA"/>
        </w:rPr>
        <w:t>постановлением Правительства Челябинской области от 11.09.2008 № 275-п «О введении новых систем оплаты труда работников областных государственных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решением Собрания депутатов Копейского городского округа Челябинской области от 29.10.2014 № 981-МО «Об оплате труда муниципальных бюджетных, автономных и казенных учреждений в Копейском городском округе».</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 Системы оплаты труда работников Муниципального учреждения «Центр материально-технического и транспортного обеспечения образовательных учреждений» (далее именуется - организация),  устанавливаются с учётом:</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единого тарифно - квалификационного справочника работ и профессий рабочих;</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тарифно - квалификационных характеристик по общеотраслевым профессиям рабочих;</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единого квалификационного справочника должностей руководителей, специалистов и служащих;</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государственных гарантий по оплате труда;</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перечня видов выплат компенсационного характера;</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перечня видов выплат стимулирующего характера;</w:t>
      </w:r>
    </w:p>
    <w:p w:rsidR="0093436B" w:rsidRPr="0093436B" w:rsidRDefault="0093436B" w:rsidP="0093436B">
      <w:pPr>
        <w:widowControl/>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настоящего Положения;</w:t>
      </w:r>
    </w:p>
    <w:p w:rsidR="0093436B" w:rsidRPr="0093436B" w:rsidRDefault="0093436B" w:rsidP="0093436B">
      <w:pPr>
        <w:widowControl/>
        <w:tabs>
          <w:tab w:val="left" w:pos="0"/>
        </w:tabs>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межотраслевого соглашения между Учредителем в лице администрации Копейского городского округа и работниками в лице их представителей;</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коллективным договором;</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мнения представительного органа работников.</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3. Система оплаты труда работников организации (далее именуется -работники), установленная настоящим Положением, включает в себя размеры окладов (должностных окладов) работников в соответствии с профессиональными квалификационными группами (далее именуются – ПКГ), порядок и условия установления выплат компенсационного и стимулирующего характера, условия оплаты труда руководителя, заместителя руководителя, главного бухгалтера, специалистов, служащих, вспомогательного персонала, рабочих организации.</w:t>
      </w:r>
    </w:p>
    <w:p w:rsidR="0093436B" w:rsidRPr="0093436B" w:rsidRDefault="0093436B" w:rsidP="0093436B">
      <w:pPr>
        <w:widowControl/>
        <w:ind w:firstLine="709"/>
        <w:jc w:val="both"/>
        <w:rPr>
          <w:rFonts w:ascii="Times New Roman" w:eastAsia="Times New Roman" w:hAnsi="Times New Roman" w:cs="Times New Roman"/>
          <w:b/>
          <w:color w:val="auto"/>
          <w:sz w:val="26"/>
          <w:szCs w:val="26"/>
          <w:lang w:bidi="ar-SA"/>
        </w:rPr>
      </w:pPr>
      <w:r w:rsidRPr="0093436B">
        <w:rPr>
          <w:rFonts w:ascii="Times New Roman" w:eastAsia="Times New Roman" w:hAnsi="Times New Roman" w:cs="Times New Roman"/>
          <w:color w:val="auto"/>
          <w:sz w:val="26"/>
          <w:szCs w:val="26"/>
          <w:lang w:bidi="ar-SA"/>
        </w:rPr>
        <w:t xml:space="preserve">4. </w:t>
      </w:r>
      <w:r w:rsidRPr="0093436B">
        <w:rPr>
          <w:rFonts w:ascii="Times New Roman" w:eastAsia="Times New Roman" w:hAnsi="Times New Roman" w:cs="Times New Roman"/>
          <w:sz w:val="26"/>
          <w:szCs w:val="26"/>
        </w:rPr>
        <w:t>Оплата труда включает в себя оклад (должностной оклад, ставку заработной платы), повышающие коэффиц</w:t>
      </w:r>
      <w:r w:rsidRPr="0093436B">
        <w:rPr>
          <w:rFonts w:ascii="Times New Roman" w:eastAsia="Times New Roman" w:hAnsi="Times New Roman" w:cs="Times New Roman"/>
          <w:color w:val="auto"/>
          <w:sz w:val="26"/>
          <w:szCs w:val="26"/>
          <w:lang w:bidi="ar-SA"/>
        </w:rPr>
        <w:t>иенты к окладу, компенсационные</w:t>
      </w:r>
      <w:r w:rsidRPr="0093436B">
        <w:rPr>
          <w:rFonts w:ascii="Times New Roman" w:eastAsia="Times New Roman" w:hAnsi="Times New Roman" w:cs="Times New Roman"/>
          <w:sz w:val="26"/>
          <w:szCs w:val="26"/>
        </w:rPr>
        <w:t xml:space="preserve"> и стимулирующие в</w:t>
      </w:r>
      <w:r w:rsidRPr="0093436B">
        <w:rPr>
          <w:rFonts w:ascii="Times New Roman" w:eastAsia="Times New Roman" w:hAnsi="Times New Roman" w:cs="Times New Roman"/>
          <w:color w:val="auto"/>
          <w:sz w:val="26"/>
          <w:szCs w:val="26"/>
          <w:lang w:bidi="ar-SA"/>
        </w:rPr>
        <w:t>ып</w:t>
      </w:r>
      <w:r w:rsidRPr="0093436B">
        <w:rPr>
          <w:rFonts w:ascii="Times New Roman" w:eastAsia="Times New Roman" w:hAnsi="Times New Roman" w:cs="Times New Roman"/>
          <w:sz w:val="26"/>
          <w:szCs w:val="26"/>
        </w:rPr>
        <w:t>латы. Если заработная плата сотрудника, отр</w:t>
      </w:r>
      <w:r w:rsidRPr="0093436B">
        <w:rPr>
          <w:rFonts w:ascii="Times New Roman" w:eastAsia="Times New Roman" w:hAnsi="Times New Roman" w:cs="Times New Roman"/>
          <w:color w:val="auto"/>
          <w:sz w:val="26"/>
          <w:szCs w:val="26"/>
          <w:lang w:bidi="ar-SA"/>
        </w:rPr>
        <w:t>аботавшего за месяц норму времени</w:t>
      </w:r>
      <w:r w:rsidRPr="0093436B">
        <w:rPr>
          <w:rFonts w:ascii="Times New Roman" w:eastAsia="Times New Roman" w:hAnsi="Times New Roman" w:cs="Times New Roman"/>
          <w:sz w:val="26"/>
          <w:szCs w:val="26"/>
        </w:rPr>
        <w:t xml:space="preserve"> и выполнившего нормы труда (трудовые обязанности) меньше минимального размера оплаты труда (далее - МРОТ), то производится доплата до уровня МРОТ, установленного </w:t>
      </w:r>
      <w:r w:rsidRPr="0093436B">
        <w:rPr>
          <w:rFonts w:ascii="Times New Roman" w:eastAsia="Times New Roman" w:hAnsi="Times New Roman" w:cs="Times New Roman"/>
          <w:color w:val="auto"/>
          <w:sz w:val="26"/>
          <w:szCs w:val="26"/>
          <w:lang w:bidi="ar-SA"/>
        </w:rPr>
        <w:t>зак</w:t>
      </w:r>
      <w:r w:rsidRPr="0093436B">
        <w:rPr>
          <w:rFonts w:ascii="Times New Roman" w:eastAsia="Times New Roman" w:hAnsi="Times New Roman" w:cs="Times New Roman"/>
          <w:sz w:val="26"/>
          <w:szCs w:val="26"/>
        </w:rPr>
        <w:t>онодательством Российской Федерации.</w:t>
      </w:r>
    </w:p>
    <w:p w:rsidR="0093436B" w:rsidRPr="0093436B" w:rsidRDefault="0093436B" w:rsidP="0093436B">
      <w:pPr>
        <w:tabs>
          <w:tab w:val="left" w:pos="851"/>
        </w:tabs>
        <w:ind w:right="200" w:firstLine="709"/>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Условия оплаты труд</w:t>
      </w:r>
      <w:r w:rsidRPr="0093436B">
        <w:rPr>
          <w:rFonts w:ascii="Times New Roman" w:eastAsia="Times New Roman" w:hAnsi="Times New Roman" w:cs="Times New Roman"/>
          <w:bCs/>
          <w:color w:val="auto"/>
          <w:sz w:val="26"/>
          <w:szCs w:val="26"/>
          <w:lang w:eastAsia="en-US" w:bidi="ar-SA"/>
        </w:rPr>
        <w:t>а</w:t>
      </w:r>
      <w:r w:rsidRPr="0093436B">
        <w:rPr>
          <w:rFonts w:ascii="Times New Roman" w:eastAsia="Times New Roman" w:hAnsi="Times New Roman" w:cs="Times New Roman"/>
          <w:bCs/>
          <w:sz w:val="26"/>
          <w:szCs w:val="26"/>
        </w:rPr>
        <w:t>, в том числе фиксированный размер оклада (должностного оклада, ставки заработной платы), установленных работнику за исполнение трудовых (должностных) обязанностей за календарный месяц либо</w:t>
      </w:r>
      <w:r w:rsidRPr="0093436B">
        <w:rPr>
          <w:rFonts w:ascii="Times New Roman" w:eastAsia="Times New Roman" w:hAnsi="Times New Roman" w:cs="Times New Roman"/>
          <w:bCs/>
          <w:color w:val="auto"/>
          <w:sz w:val="26"/>
          <w:szCs w:val="26"/>
          <w:lang w:eastAsia="en-US" w:bidi="ar-SA"/>
        </w:rPr>
        <w:t xml:space="preserve"> за норму труда </w:t>
      </w:r>
      <w:r w:rsidRPr="0093436B">
        <w:rPr>
          <w:rFonts w:ascii="Times New Roman" w:eastAsia="Times New Roman" w:hAnsi="Times New Roman" w:cs="Times New Roman"/>
          <w:bCs/>
          <w:sz w:val="26"/>
          <w:szCs w:val="26"/>
        </w:rPr>
        <w:t>в зависимости от сложности в</w:t>
      </w:r>
      <w:r w:rsidRPr="0093436B">
        <w:rPr>
          <w:rFonts w:ascii="Times New Roman" w:eastAsia="Times New Roman" w:hAnsi="Times New Roman" w:cs="Times New Roman"/>
          <w:bCs/>
          <w:color w:val="auto"/>
          <w:sz w:val="26"/>
          <w:szCs w:val="26"/>
          <w:lang w:eastAsia="en-US" w:bidi="ar-SA"/>
        </w:rPr>
        <w:t>ып</w:t>
      </w:r>
      <w:r w:rsidRPr="0093436B">
        <w:rPr>
          <w:rFonts w:ascii="Times New Roman" w:eastAsia="Times New Roman" w:hAnsi="Times New Roman" w:cs="Times New Roman"/>
          <w:bCs/>
          <w:sz w:val="26"/>
          <w:szCs w:val="26"/>
        </w:rPr>
        <w:t>олняемых работ, а также размеров и условий выплат стимулирующего и компенсационного характера, доплат до МРОТ, установленного законодательством Российской Федерации, указываются в трудовом договоре (дополнительном соглашении к трудовому договору);</w:t>
      </w:r>
    </w:p>
    <w:p w:rsidR="0093436B" w:rsidRPr="0093436B" w:rsidRDefault="0093436B" w:rsidP="0093436B">
      <w:pPr>
        <w:tabs>
          <w:tab w:val="left" w:pos="851"/>
        </w:tabs>
        <w:ind w:firstLine="709"/>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 xml:space="preserve">Месячная заработная плата работника </w:t>
      </w:r>
      <w:r w:rsidRPr="0093436B">
        <w:rPr>
          <w:rFonts w:ascii="Times New Roman" w:eastAsia="Times New Roman" w:hAnsi="Times New Roman" w:cs="Times New Roman"/>
          <w:bCs/>
          <w:color w:val="auto"/>
          <w:sz w:val="26"/>
          <w:szCs w:val="26"/>
          <w:lang w:eastAsia="en-US" w:bidi="ar-SA"/>
        </w:rPr>
        <w:t>учреждения</w:t>
      </w:r>
      <w:r w:rsidRPr="0093436B">
        <w:rPr>
          <w:rFonts w:ascii="Times New Roman" w:eastAsia="Times New Roman" w:hAnsi="Times New Roman" w:cs="Times New Roman"/>
          <w:bCs/>
          <w:sz w:val="26"/>
          <w:szCs w:val="26"/>
        </w:rPr>
        <w:t>, полностью отработавшего за этот период норму рабочего времени и выполнившего нормы труда (трудовые обязанности), не может быть ниже МРОТ, установленного законодательством Российской Федерации.</w:t>
      </w:r>
    </w:p>
    <w:p w:rsidR="0093436B" w:rsidRPr="0093436B" w:rsidRDefault="0093436B" w:rsidP="0093436B">
      <w:pPr>
        <w:ind w:firstLine="709"/>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 xml:space="preserve">Доплата до МРОТ производится работникам, </w:t>
      </w:r>
      <w:r w:rsidRPr="0093436B">
        <w:rPr>
          <w:rFonts w:ascii="Times New Roman" w:eastAsia="Times New Roman" w:hAnsi="Times New Roman" w:cs="Times New Roman"/>
          <w:bCs/>
          <w:color w:val="auto"/>
          <w:sz w:val="26"/>
          <w:szCs w:val="26"/>
          <w:lang w:eastAsia="en-US" w:bidi="ar-SA"/>
        </w:rPr>
        <w:t>отработавшим</w:t>
      </w:r>
      <w:r w:rsidRPr="0093436B">
        <w:rPr>
          <w:rFonts w:ascii="Times New Roman" w:eastAsia="Times New Roman" w:hAnsi="Times New Roman" w:cs="Times New Roman"/>
          <w:bCs/>
          <w:sz w:val="26"/>
          <w:szCs w:val="26"/>
        </w:rPr>
        <w:t xml:space="preserve"> установленную </w:t>
      </w:r>
      <w:r w:rsidRPr="0093436B">
        <w:rPr>
          <w:rFonts w:ascii="Times New Roman" w:eastAsia="Times New Roman" w:hAnsi="Times New Roman" w:cs="Times New Roman"/>
          <w:bCs/>
          <w:color w:val="auto"/>
          <w:sz w:val="26"/>
          <w:szCs w:val="26"/>
          <w:lang w:eastAsia="en-US" w:bidi="ar-SA"/>
        </w:rPr>
        <w:t xml:space="preserve">законодательством Российской Федерации </w:t>
      </w:r>
      <w:r w:rsidRPr="0093436B">
        <w:rPr>
          <w:rFonts w:ascii="Times New Roman" w:eastAsia="Times New Roman" w:hAnsi="Times New Roman" w:cs="Times New Roman"/>
          <w:bCs/>
          <w:sz w:val="26"/>
          <w:szCs w:val="26"/>
        </w:rPr>
        <w:t>месячную норму рабочего времени и исполнившим свои трудовые обязанности (норма труда) в случае, если начисленная за д</w:t>
      </w:r>
      <w:r w:rsidRPr="0093436B">
        <w:rPr>
          <w:rFonts w:ascii="Times New Roman" w:eastAsia="Times New Roman" w:hAnsi="Times New Roman" w:cs="Times New Roman"/>
          <w:bCs/>
          <w:color w:val="auto"/>
          <w:sz w:val="26"/>
          <w:szCs w:val="26"/>
          <w:lang w:eastAsia="en-US" w:bidi="ar-SA"/>
        </w:rPr>
        <w:t>анн</w:t>
      </w:r>
      <w:r w:rsidRPr="0093436B">
        <w:rPr>
          <w:rFonts w:ascii="Times New Roman" w:eastAsia="Times New Roman" w:hAnsi="Times New Roman" w:cs="Times New Roman"/>
          <w:bCs/>
          <w:sz w:val="26"/>
          <w:szCs w:val="26"/>
        </w:rPr>
        <w:t>ый месяц заработная плата, без учета районного коэффициента, ниже установлен</w:t>
      </w:r>
      <w:r w:rsidRPr="0093436B">
        <w:rPr>
          <w:rFonts w:ascii="Times New Roman" w:eastAsia="Times New Roman" w:hAnsi="Times New Roman" w:cs="Times New Roman"/>
          <w:bCs/>
          <w:color w:val="auto"/>
          <w:sz w:val="26"/>
          <w:szCs w:val="26"/>
          <w:lang w:eastAsia="en-US" w:bidi="ar-SA"/>
        </w:rPr>
        <w:t>ного на федеральном уровне МРОТ.</w:t>
      </w:r>
    </w:p>
    <w:p w:rsidR="0093436B" w:rsidRPr="0093436B" w:rsidRDefault="0093436B" w:rsidP="0093436B">
      <w:pPr>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Доплата до МРОТ устанавливается в абсолютной величине к начисленной заработной плате.</w:t>
      </w:r>
    </w:p>
    <w:p w:rsidR="0093436B" w:rsidRPr="0093436B" w:rsidRDefault="0093436B" w:rsidP="0093436B">
      <w:pPr>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Доплата до МРОТ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 Размер доплаты к заработной плате устанавливается пропорционально отработанному времени и включается в расчет среднего заработка.</w:t>
      </w:r>
    </w:p>
    <w:p w:rsidR="0093436B" w:rsidRPr="0093436B" w:rsidRDefault="0093436B" w:rsidP="0093436B">
      <w:pPr>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Абсолютный размер доплаты до МРОТ определяется по формуле;</w:t>
      </w:r>
    </w:p>
    <w:p w:rsidR="0093436B" w:rsidRPr="0093436B" w:rsidRDefault="0093436B" w:rsidP="0093436B">
      <w:pPr>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Д = Рмрот - Рзп, где</w:t>
      </w:r>
    </w:p>
    <w:p w:rsidR="0093436B" w:rsidRPr="0093436B" w:rsidRDefault="0093436B" w:rsidP="0093436B">
      <w:pPr>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Д - размер доплаты до МРОТ;</w:t>
      </w:r>
    </w:p>
    <w:p w:rsidR="0093436B" w:rsidRPr="0093436B" w:rsidRDefault="0093436B" w:rsidP="0093436B">
      <w:pPr>
        <w:tabs>
          <w:tab w:val="left" w:pos="8390"/>
        </w:tabs>
        <w:ind w:firstLine="860"/>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Рмрот - минимальный размер оплаты труда, установленный федеральным законом на территории Российской Федерации;</w:t>
      </w:r>
      <w:r w:rsidRPr="0093436B">
        <w:rPr>
          <w:rFonts w:ascii="Times New Roman" w:eastAsia="Times New Roman" w:hAnsi="Times New Roman" w:cs="Times New Roman"/>
          <w:bCs/>
          <w:sz w:val="26"/>
          <w:szCs w:val="26"/>
        </w:rPr>
        <w:tab/>
        <w:t>.</w:t>
      </w:r>
    </w:p>
    <w:p w:rsidR="0093436B" w:rsidRPr="0093436B" w:rsidRDefault="0093436B" w:rsidP="0093436B">
      <w:pPr>
        <w:tabs>
          <w:tab w:val="left" w:pos="851"/>
        </w:tabs>
        <w:ind w:right="200" w:firstLine="851"/>
        <w:jc w:val="both"/>
        <w:rPr>
          <w:rFonts w:ascii="Times New Roman" w:eastAsia="Times New Roman" w:hAnsi="Times New Roman" w:cs="Times New Roman"/>
          <w:bCs/>
          <w:color w:val="auto"/>
          <w:sz w:val="26"/>
          <w:szCs w:val="26"/>
          <w:lang w:eastAsia="en-US" w:bidi="ar-SA"/>
        </w:rPr>
      </w:pPr>
      <w:r w:rsidRPr="0093436B">
        <w:rPr>
          <w:rFonts w:ascii="Times New Roman" w:eastAsia="Times New Roman" w:hAnsi="Times New Roman" w:cs="Times New Roman"/>
          <w:bCs/>
          <w:sz w:val="26"/>
          <w:szCs w:val="26"/>
        </w:rPr>
        <w:t>Рзп - размер заработной платы, рассчитанный исходя из месячной нормы рабочего времени, без учета районного коэффициента</w:t>
      </w:r>
      <w:r w:rsidRPr="0093436B">
        <w:rPr>
          <w:rFonts w:ascii="Times New Roman" w:eastAsia="Times New Roman" w:hAnsi="Times New Roman" w:cs="Times New Roman"/>
          <w:bCs/>
          <w:color w:val="auto"/>
          <w:sz w:val="26"/>
          <w:szCs w:val="26"/>
          <w:lang w:eastAsia="en-US" w:bidi="ar-SA"/>
        </w:rPr>
        <w:t>.</w:t>
      </w:r>
    </w:p>
    <w:p w:rsidR="0093436B" w:rsidRPr="0093436B" w:rsidRDefault="0093436B" w:rsidP="0093436B">
      <w:pPr>
        <w:widowControl/>
        <w:jc w:val="both"/>
        <w:rPr>
          <w:rFonts w:ascii="Times New Roman" w:eastAsia="Times New Roman" w:hAnsi="Times New Roman" w:cs="Times New Roman"/>
          <w:color w:val="auto"/>
          <w:sz w:val="26"/>
          <w:szCs w:val="26"/>
          <w:lang w:bidi="ar-SA"/>
        </w:rPr>
      </w:pPr>
    </w:p>
    <w:p w:rsidR="0093436B" w:rsidRPr="0093436B" w:rsidRDefault="0093436B" w:rsidP="0093436B">
      <w:pPr>
        <w:widowControl/>
        <w:jc w:val="center"/>
        <w:rPr>
          <w:rFonts w:ascii="Times New Roman" w:eastAsia="Times New Roman" w:hAnsi="Times New Roman" w:cs="Times New Roman"/>
          <w:color w:val="auto"/>
          <w:sz w:val="26"/>
          <w:szCs w:val="26"/>
          <w:lang w:bidi="ar-SA"/>
        </w:rPr>
      </w:pPr>
    </w:p>
    <w:p w:rsidR="0093436B" w:rsidRPr="0093436B" w:rsidRDefault="0093436B" w:rsidP="0093436B">
      <w:pPr>
        <w:widowControl/>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II</w:t>
      </w:r>
      <w:r w:rsidRPr="0093436B">
        <w:rPr>
          <w:rFonts w:ascii="Times New Roman" w:eastAsia="Times New Roman" w:hAnsi="Times New Roman" w:cs="Times New Roman"/>
          <w:color w:val="auto"/>
          <w:sz w:val="26"/>
          <w:szCs w:val="26"/>
          <w:lang w:bidi="ar-SA"/>
        </w:rPr>
        <w:t>. Основные условия оплаты труда работников</w:t>
      </w:r>
    </w:p>
    <w:p w:rsidR="0093436B" w:rsidRPr="0093436B" w:rsidRDefault="0093436B" w:rsidP="0093436B">
      <w:pPr>
        <w:widowControl/>
        <w:ind w:firstLine="709"/>
        <w:jc w:val="both"/>
        <w:rPr>
          <w:rFonts w:ascii="Times New Roman" w:eastAsia="Times New Roman" w:hAnsi="Times New Roman" w:cs="Times New Roman"/>
          <w:color w:val="auto"/>
          <w:sz w:val="26"/>
          <w:szCs w:val="26"/>
          <w:lang w:bidi="ar-SA"/>
        </w:rPr>
      </w:pPr>
    </w:p>
    <w:p w:rsidR="0093436B" w:rsidRPr="0093436B" w:rsidRDefault="0093436B" w:rsidP="0093436B">
      <w:pPr>
        <w:numPr>
          <w:ilvl w:val="0"/>
          <w:numId w:val="22"/>
        </w:numPr>
        <w:tabs>
          <w:tab w:val="left" w:pos="1134"/>
        </w:tabs>
        <w:autoSpaceDE w:val="0"/>
        <w:autoSpaceDN w:val="0"/>
        <w:adjustRightInd w:val="0"/>
        <w:ind w:firstLine="720"/>
        <w:contextualSpacing/>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Организация самостоятельно устанавливает структуру управления, распределение должностных обязанностей и штатного расписания.</w:t>
      </w:r>
    </w:p>
    <w:p w:rsidR="0093436B" w:rsidRPr="0093436B" w:rsidRDefault="0093436B" w:rsidP="0093436B">
      <w:pPr>
        <w:numPr>
          <w:ilvl w:val="0"/>
          <w:numId w:val="22"/>
        </w:numPr>
        <w:tabs>
          <w:tab w:val="left" w:pos="1134"/>
        </w:tabs>
        <w:autoSpaceDE w:val="0"/>
        <w:autoSpaceDN w:val="0"/>
        <w:adjustRightInd w:val="0"/>
        <w:ind w:firstLine="720"/>
        <w:contextualSpacing/>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 оклада (должностного оклада) работника устанавливается в соответствии с ПКГ согласно приложениям 1- 2 к настоящему Положению.</w:t>
      </w:r>
    </w:p>
    <w:p w:rsidR="0093436B" w:rsidRPr="0093436B" w:rsidRDefault="0093436B" w:rsidP="0093436B">
      <w:pPr>
        <w:numPr>
          <w:ilvl w:val="0"/>
          <w:numId w:val="22"/>
        </w:numPr>
        <w:tabs>
          <w:tab w:val="left" w:pos="1134"/>
        </w:tabs>
        <w:autoSpaceDE w:val="0"/>
        <w:autoSpaceDN w:val="0"/>
        <w:adjustRightInd w:val="0"/>
        <w:ind w:firstLine="720"/>
        <w:contextualSpacing/>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Должностной оклад устанавливается работникам, для которых установлена продолжительность рабочего времени.</w:t>
      </w:r>
    </w:p>
    <w:p w:rsidR="0093436B" w:rsidRPr="0093436B" w:rsidRDefault="0093436B" w:rsidP="0093436B">
      <w:pPr>
        <w:numPr>
          <w:ilvl w:val="0"/>
          <w:numId w:val="22"/>
        </w:numPr>
        <w:tabs>
          <w:tab w:val="left" w:pos="1134"/>
        </w:tabs>
        <w:autoSpaceDE w:val="0"/>
        <w:autoSpaceDN w:val="0"/>
        <w:adjustRightInd w:val="0"/>
        <w:ind w:firstLine="720"/>
        <w:contextualSpacing/>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 учётом условий труда работникам устанавливаются выплаты компенсационного и стимулирующего характера в соответствии с разделами IV и V настоящего Положения.</w:t>
      </w:r>
    </w:p>
    <w:p w:rsidR="0093436B" w:rsidRPr="0093436B" w:rsidRDefault="0093436B" w:rsidP="0093436B">
      <w:pPr>
        <w:numPr>
          <w:ilvl w:val="0"/>
          <w:numId w:val="22"/>
        </w:numPr>
        <w:tabs>
          <w:tab w:val="left" w:pos="1134"/>
        </w:tabs>
        <w:autoSpaceDE w:val="0"/>
        <w:autoSpaceDN w:val="0"/>
        <w:adjustRightInd w:val="0"/>
        <w:ind w:firstLine="720"/>
        <w:contextualSpacing/>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w:t>
      </w:r>
      <w:r w:rsidRPr="0093436B">
        <w:rPr>
          <w:rFonts w:ascii="Times New Roman" w:eastAsia="Times New Roman" w:hAnsi="Times New Roman" w:cs="Times New Roman"/>
          <w:color w:val="auto"/>
          <w:sz w:val="26"/>
          <w:szCs w:val="26"/>
          <w:shd w:val="clear" w:color="auto" w:fill="FFFFFF"/>
          <w:lang w:bidi="ar-SA"/>
        </w:rPr>
        <w:t xml:space="preserve">ысококвалифицированным рабочим, занятым на важных и ответственных работах, тарифицированным не ниже 6 разряда, оплата труда которых осуществляется в соответствии с ПКГ, оклад устанавливается  руководителем </w:t>
      </w:r>
      <w:r w:rsidRPr="0093436B">
        <w:rPr>
          <w:rFonts w:ascii="Times New Roman" w:eastAsia="Times New Roman" w:hAnsi="Times New Roman" w:cs="Times New Roman"/>
          <w:color w:val="auto"/>
          <w:sz w:val="26"/>
          <w:szCs w:val="26"/>
          <w:lang w:bidi="ar-SA"/>
        </w:rPr>
        <w:t>организации</w:t>
      </w:r>
      <w:r w:rsidRPr="0093436B">
        <w:rPr>
          <w:rFonts w:ascii="Times New Roman" w:eastAsia="Times New Roman" w:hAnsi="Times New Roman" w:cs="Times New Roman"/>
          <w:color w:val="auto"/>
          <w:sz w:val="26"/>
          <w:szCs w:val="26"/>
          <w:shd w:val="clear" w:color="auto" w:fill="FFFFFF"/>
          <w:lang w:bidi="ar-SA"/>
        </w:rPr>
        <w:t xml:space="preserve"> по 4 квалификационному уровню согласно приложению 1 к настоящему Положению в соответствии с перечнем профессий рабочих, занятых на важных ответственных работах.</w:t>
      </w:r>
    </w:p>
    <w:p w:rsidR="0093436B" w:rsidRPr="0093436B" w:rsidRDefault="0093436B" w:rsidP="0093436B">
      <w:pPr>
        <w:widowControl/>
        <w:shd w:val="clear" w:color="auto" w:fill="FFFFFF"/>
        <w:tabs>
          <w:tab w:val="left" w:pos="0"/>
        </w:tabs>
        <w:jc w:val="both"/>
        <w:rPr>
          <w:rFonts w:ascii="Times New Roman" w:eastAsia="Times New Roman" w:hAnsi="Times New Roman" w:cs="Times New Roman"/>
          <w:color w:val="auto"/>
          <w:sz w:val="26"/>
          <w:szCs w:val="26"/>
          <w:lang w:bidi="ar-SA"/>
        </w:rPr>
      </w:pPr>
    </w:p>
    <w:p w:rsidR="0093436B" w:rsidRPr="0093436B" w:rsidRDefault="0093436B" w:rsidP="0093436B">
      <w:pPr>
        <w:widowControl/>
        <w:tabs>
          <w:tab w:val="left" w:pos="1134"/>
        </w:tabs>
        <w:suppressAutoHyphens/>
        <w:autoSpaceDE w:val="0"/>
        <w:jc w:val="center"/>
        <w:outlineLvl w:val="1"/>
        <w:rPr>
          <w:rFonts w:ascii="Times New Roman" w:eastAsia="Arial" w:hAnsi="Times New Roman" w:cs="Times New Roman"/>
          <w:color w:val="auto"/>
          <w:sz w:val="26"/>
          <w:szCs w:val="26"/>
          <w:lang w:eastAsia="ar-SA" w:bidi="ar-SA"/>
        </w:rPr>
      </w:pPr>
      <w:r w:rsidRPr="0093436B">
        <w:rPr>
          <w:rFonts w:ascii="Times New Roman" w:eastAsia="Arial" w:hAnsi="Times New Roman" w:cs="Times New Roman"/>
          <w:color w:val="auto"/>
          <w:sz w:val="26"/>
          <w:szCs w:val="26"/>
          <w:lang w:val="en-US" w:eastAsia="ar-SA" w:bidi="ar-SA"/>
        </w:rPr>
        <w:t>III</w:t>
      </w:r>
      <w:r w:rsidRPr="0093436B">
        <w:rPr>
          <w:rFonts w:ascii="Times New Roman" w:eastAsia="Arial" w:hAnsi="Times New Roman" w:cs="Times New Roman"/>
          <w:color w:val="auto"/>
          <w:sz w:val="26"/>
          <w:szCs w:val="26"/>
          <w:lang w:eastAsia="ar-SA" w:bidi="ar-SA"/>
        </w:rPr>
        <w:t>. Формирование фонда оплаты труда</w:t>
      </w:r>
    </w:p>
    <w:p w:rsidR="0093436B" w:rsidRPr="0093436B" w:rsidRDefault="0093436B" w:rsidP="0093436B">
      <w:pPr>
        <w:widowControl/>
        <w:suppressAutoHyphens/>
        <w:autoSpaceDE w:val="0"/>
        <w:ind w:firstLine="709"/>
        <w:jc w:val="both"/>
        <w:outlineLvl w:val="1"/>
        <w:rPr>
          <w:rFonts w:ascii="Times New Roman" w:eastAsia="Arial" w:hAnsi="Times New Roman" w:cs="Times New Roman"/>
          <w:color w:val="auto"/>
          <w:sz w:val="26"/>
          <w:szCs w:val="26"/>
          <w:lang w:eastAsia="ar-SA" w:bidi="ar-SA"/>
        </w:rPr>
      </w:pPr>
    </w:p>
    <w:p w:rsidR="0093436B" w:rsidRPr="0093436B" w:rsidRDefault="0093436B" w:rsidP="0093436B">
      <w:pPr>
        <w:autoSpaceDE w:val="0"/>
        <w:autoSpaceDN w:val="0"/>
        <w:adjustRightInd w:val="0"/>
        <w:ind w:firstLine="851"/>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 xml:space="preserve">10. Фонд оплаты труда работников </w:t>
      </w:r>
      <w:r w:rsidRPr="0093436B">
        <w:rPr>
          <w:rFonts w:ascii="Times New Roman" w:eastAsia="Times New Roman" w:hAnsi="Times New Roman" w:cs="Times New Roman"/>
          <w:color w:val="auto"/>
          <w:sz w:val="26"/>
          <w:szCs w:val="26"/>
          <w:lang w:bidi="ar-SA"/>
        </w:rPr>
        <w:t>организации</w:t>
      </w:r>
      <w:r w:rsidRPr="0093436B">
        <w:rPr>
          <w:rFonts w:ascii="Times New Roman" w:eastAsia="Times New Roman" w:hAnsi="Times New Roman" w:cs="Times New Roman"/>
          <w:sz w:val="26"/>
          <w:szCs w:val="26"/>
          <w:lang w:bidi="ar-SA"/>
        </w:rPr>
        <w:t xml:space="preserve"> формируется в пределах объёма средств на текущий финансовый год, определённого в местном бюджете, </w:t>
      </w:r>
      <w:r w:rsidRPr="0093436B">
        <w:rPr>
          <w:rFonts w:ascii="Times New Roman" w:eastAsia="Times New Roman" w:hAnsi="Times New Roman" w:cs="Times New Roman"/>
          <w:color w:val="auto"/>
          <w:sz w:val="26"/>
          <w:szCs w:val="26"/>
          <w:lang w:bidi="ar-SA"/>
        </w:rPr>
        <w:t>и от иной приносящей доход деятельности</w:t>
      </w:r>
      <w:r w:rsidRPr="0093436B">
        <w:rPr>
          <w:rFonts w:ascii="Times New Roman" w:eastAsia="Times New Roman" w:hAnsi="Times New Roman" w:cs="Times New Roman"/>
          <w:sz w:val="26"/>
          <w:szCs w:val="26"/>
          <w:lang w:bidi="ar-SA"/>
        </w:rPr>
        <w:t xml:space="preserve">. Фонд оплаты труда работников </w:t>
      </w:r>
      <w:r w:rsidRPr="0093436B">
        <w:rPr>
          <w:rFonts w:ascii="Times New Roman" w:eastAsia="Times New Roman" w:hAnsi="Times New Roman" w:cs="Times New Roman"/>
          <w:color w:val="auto"/>
          <w:sz w:val="26"/>
          <w:szCs w:val="26"/>
          <w:lang w:bidi="ar-SA"/>
        </w:rPr>
        <w:t>организации</w:t>
      </w:r>
      <w:r w:rsidRPr="0093436B">
        <w:rPr>
          <w:rFonts w:ascii="Times New Roman" w:eastAsia="Times New Roman" w:hAnsi="Times New Roman" w:cs="Times New Roman"/>
          <w:sz w:val="26"/>
          <w:szCs w:val="26"/>
          <w:lang w:bidi="ar-SA"/>
        </w:rPr>
        <w:t xml:space="preserve"> состоит из следующих частей: должностные оклады работников, фонд компенсационных выплат, фонд стимулирующих выплат. </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11. Фонд оплаты труда предусматривает (в расчёте на финансовый год):</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а) для руководителя организации:</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должностные оклады руководителя - в размере 12 должностных окладов;</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надбавок за сложность, напряженность и специальный режим работы в размере 2,6 должностных окладов;</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ежемесячной надбавки за стаж работы на руководящих должностях в размере 1,2 должностного оклада;</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премий в размере 6 должностных окладов;</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материальной помощи – в размере 1 должностного оклада;</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93436B" w:rsidRPr="0093436B" w:rsidRDefault="0093436B" w:rsidP="0093436B">
      <w:pPr>
        <w:numPr>
          <w:ilvl w:val="0"/>
          <w:numId w:val="23"/>
        </w:numPr>
        <w:tabs>
          <w:tab w:val="left" w:pos="993"/>
        </w:tabs>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за работу в условиях, отклоняющихся от нормальных;</w:t>
      </w:r>
    </w:p>
    <w:p w:rsidR="0093436B" w:rsidRPr="0093436B" w:rsidRDefault="0093436B" w:rsidP="0093436B">
      <w:pPr>
        <w:numPr>
          <w:ilvl w:val="0"/>
          <w:numId w:val="23"/>
        </w:numPr>
        <w:tabs>
          <w:tab w:val="left" w:pos="993"/>
        </w:tabs>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выполнении работ в выходные и нерабочие праздничные дни в соответствии с Трудовым кодексом Российской Федерации;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б) для административно – управленческого персонала (заместитель руководителя, главный бухгалтер):</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должностные оклады работников – в размере 12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2,5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ежемесячной надбавки за стаж работы на руководящих должностях в размере 1,5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 выплаты премий в размере 5,7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материальной помощи -  в размере 1 должностного оклада;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условиях, отклоняющихся от нормальных;</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при выполнении работ в выходные и нерабочие праздничные дни в соответствии с Трудовым кодексом Российской Федерации;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 для отдела технического и транспортного обеспечения - водителей 1 и 2 класса: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должностные оклады работников - в размере 12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12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ежемесячной надбавки за стаж работы по специальности в размере 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премий в размере 12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материальной помощи – в размере 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условиях, отклоняющихся от нормальных;</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при выполнении работ в ночное время минимальный размер доплаты 20% от должностного оклада;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при выполнении работ в выходные и нерабочие праздничные дни в соответствии с Трудовым кодексом Российской Федерации;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г) для отдела бухгалтерского сопровождения образовательных учреждений, отдела технического и транспортного обеспечения (кроме водителей 1 и 2 класса):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должностные оклады работников – в размере 12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6,5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ежемесячной надбавки за стаж работы по специальности в размере 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премий в размере 5,5 должностных оклада;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материальной помощи - в размере 2 должностных окладов;</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условиях, отклоняющихся от нормальных;</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при выполнении работ в ночное время минимальный размер доплаты 20% от должностного оклада;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при выполнении работ в выходные и нерабочие праздничные дни в соответствии с Трудовым кодексом Российской Федерации;</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 доплаты устанавливается по соглашению сторон трудового договора с учетом содержания и (или) объема дополнительной работы.</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13. Объем средств направленный на оплату труда работников и руководителей муниципального учреждения за счет средств, поступающих от приносящей доход деятельности, не должен превышать 70%.</w:t>
      </w:r>
    </w:p>
    <w:p w:rsidR="0093436B" w:rsidRPr="0093436B" w:rsidRDefault="0093436B" w:rsidP="0093436B">
      <w:pPr>
        <w:tabs>
          <w:tab w:val="left" w:pos="1134"/>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709"/>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IV</w:t>
      </w:r>
      <w:r w:rsidRPr="0093436B">
        <w:rPr>
          <w:rFonts w:ascii="Times New Roman" w:eastAsia="Times New Roman" w:hAnsi="Times New Roman" w:cs="Times New Roman"/>
          <w:color w:val="auto"/>
          <w:sz w:val="26"/>
          <w:szCs w:val="26"/>
          <w:lang w:bidi="ar-SA"/>
        </w:rPr>
        <w:t>. Порядок и условия установления выплат компенсационного характера</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14.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муниципальными правовыми актами органов местного самоуправления Копейского городского округа,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15.  Размеры компенсационных выплат устанавливаются в процентах к окладу (должностному окладу) или в абсолютных размерах,</w:t>
      </w:r>
      <w:r w:rsidRPr="0093436B">
        <w:rPr>
          <w:rFonts w:ascii="Times New Roman" w:eastAsia="Times New Roman" w:hAnsi="Times New Roman" w:cs="Times New Roman"/>
          <w:color w:val="auto"/>
          <w:sz w:val="26"/>
          <w:szCs w:val="26"/>
          <w:shd w:val="clear" w:color="auto" w:fill="FFFFFF"/>
          <w:lang w:bidi="ar-SA"/>
        </w:rPr>
        <w:t xml:space="preserve"> согласно приложению 3 к настоящему Положению,</w:t>
      </w:r>
      <w:r w:rsidRPr="0093436B">
        <w:rPr>
          <w:rFonts w:ascii="Times New Roman" w:eastAsia="Times New Roman" w:hAnsi="Times New Roman" w:cs="Times New Roman"/>
          <w:color w:val="auto"/>
          <w:sz w:val="26"/>
          <w:szCs w:val="26"/>
          <w:lang w:bidi="ar-SA"/>
        </w:rPr>
        <w:t xml:space="preserve"> если иное не установлено законодательством Российской Федерации и Челябинской области.</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16.  Размеры выплат компенсационного характера, установленные работникам организации, не могут быть ниже размеров компенсационных выплат, установленных Трудовым кодексом Российской Федерации и иными нормативными правовыми актами, содержащими нормы трудового права.</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17. К выплатам компенсационного характера относятся:</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работникам, занятым на тяжёлых работах, работах с вредными и (или) опасными и иными условиями труда;</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w:t>
      </w:r>
    </w:p>
    <w:p w:rsidR="0093436B" w:rsidRPr="0093436B" w:rsidRDefault="0093436B" w:rsidP="0093436B">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условиях, отклоняющихся от нормальных, учитывающие особенности деятельности организации и отдельных категорий работников.</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 xml:space="preserve">18. Выплаты за работу в местностях с особыми климатическими условиями </w:t>
      </w:r>
      <w:r w:rsidRPr="0093436B">
        <w:rPr>
          <w:rFonts w:ascii="Times New Roman" w:eastAsia="Times New Roman" w:hAnsi="Times New Roman" w:cs="Times New Roman"/>
          <w:color w:val="auto"/>
          <w:sz w:val="26"/>
          <w:szCs w:val="26"/>
          <w:lang w:bidi="ar-SA"/>
        </w:rPr>
        <w:lastRenderedPageBreak/>
        <w:t>(районный коэффициент) начисляются на фактический месячный заработок, включая доплаты и надбавки.</w:t>
      </w:r>
    </w:p>
    <w:p w:rsidR="0093436B" w:rsidRPr="0093436B" w:rsidRDefault="0093436B" w:rsidP="0093436B">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t>19. Выплаты за работу в условиях, отклоняющихся от нормальных, устанавливаются в соответствии со статьей 149 Трудового кодекса Российской Федерации следующим образом:</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увеличении установленного ему объёма или возложении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 Работникам, получающим оклад (должностной оклад), 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3436B" w:rsidRPr="0093436B" w:rsidRDefault="0093436B" w:rsidP="0093436B">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повышенная оплата сверхурочной работы составляет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3436B" w:rsidRPr="0093436B" w:rsidRDefault="0093436B" w:rsidP="0093436B">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от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среднемесячное количество часов в соответствующем календарном году.</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V</w:t>
      </w:r>
      <w:r w:rsidRPr="0093436B">
        <w:rPr>
          <w:rFonts w:ascii="Times New Roman" w:eastAsia="Times New Roman" w:hAnsi="Times New Roman" w:cs="Times New Roman"/>
          <w:color w:val="auto"/>
          <w:sz w:val="26"/>
          <w:szCs w:val="26"/>
          <w:lang w:bidi="ar-SA"/>
        </w:rPr>
        <w:t>. Порядок и условия выплат стимулирующего характера</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20.  Условия, порядок и размеры стимулирующего характера устанавливаются в положении об оплате труда работников организации, утверждаемые руководителем, в соответствии с решением Собрания депутатов Копейского городского округа Челябинской области от 29.10.2014 № 981-МО «Об оплате труда муниципальных </w:t>
      </w:r>
      <w:r w:rsidRPr="0093436B">
        <w:rPr>
          <w:rFonts w:ascii="Times New Roman" w:eastAsia="Times New Roman" w:hAnsi="Times New Roman" w:cs="Times New Roman"/>
          <w:color w:val="auto"/>
          <w:sz w:val="26"/>
          <w:szCs w:val="26"/>
          <w:lang w:bidi="ar-SA"/>
        </w:rPr>
        <w:lastRenderedPageBreak/>
        <w:t xml:space="preserve">бюджетных, автономных и казенных учреждений в Копейском городском округе» </w:t>
      </w:r>
      <w:r w:rsidRPr="0093436B">
        <w:rPr>
          <w:rFonts w:ascii="Times New Roman" w:eastAsia="Times New Roman" w:hAnsi="Times New Roman" w:cs="Times New Roman"/>
          <w:sz w:val="26"/>
          <w:szCs w:val="26"/>
          <w:lang w:bidi="ar-SA"/>
        </w:rPr>
        <w:t>и согласно Приложению 4 настоящего Положения, коллективным договорам, принимаемым с учётом мнения представительного органа работников на основе показателей и критериев эффективности работы, измеряемым качественными и количественными показателями.</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21. </w:t>
      </w:r>
      <w:bookmarkStart w:id="0" w:name="sub_10713"/>
      <w:r w:rsidRPr="0093436B">
        <w:rPr>
          <w:rFonts w:ascii="Times New Roman" w:eastAsia="Times New Roman" w:hAnsi="Times New Roman" w:cs="Times New Roman"/>
          <w:color w:val="auto"/>
          <w:sz w:val="26"/>
          <w:szCs w:val="26"/>
          <w:lang w:bidi="ar-SA"/>
        </w:rPr>
        <w:t>К выплатам стимулирующего характера относятся:</w:t>
      </w:r>
    </w:p>
    <w:bookmarkEnd w:id="0"/>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интенсивность и высокие результаты работы;</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качество выполняемых работ;</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наличие ученой степени, почетного звания;</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непрерывный стаж работы, выслугу лет;</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надбавка молодым специалистам;</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премиальные выплаты по итогам работы;</w:t>
      </w:r>
    </w:p>
    <w:p w:rsidR="0093436B" w:rsidRPr="0093436B" w:rsidRDefault="0093436B" w:rsidP="0093436B">
      <w:pPr>
        <w:autoSpaceDE w:val="0"/>
        <w:autoSpaceDN w:val="0"/>
        <w:adjustRightInd w:val="0"/>
        <w:ind w:firstLine="7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учитывающие особенности деятельности муниципального учреждения и отдельных категорий работников.</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22. Выплаты стимулирующего характера устанавливаются работнику с учетом критериев, позволяющих оценить результативность и качество его работы, установленных руководителем организации, приведенными в приложении 6.</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23. Выплаты стимулирующего характера производятся по приказу руководителя организации в пределах фонда оплаты труда работников организации, а также средств, поступающих от приносящей доход деятельности, с учётом мнения представительного органа работников.</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Стимулирующие выплаты конкретизируются в трудовом договоре с работником (в дополнительном соглашении к трудовому договору с работником).</w:t>
      </w:r>
    </w:p>
    <w:p w:rsidR="0093436B" w:rsidRPr="0093436B" w:rsidRDefault="0093436B" w:rsidP="0093436B">
      <w:pPr>
        <w:tabs>
          <w:tab w:val="left" w:pos="5898"/>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VI</w:t>
      </w:r>
      <w:r w:rsidRPr="0093436B">
        <w:rPr>
          <w:rFonts w:ascii="Times New Roman" w:eastAsia="Times New Roman" w:hAnsi="Times New Roman" w:cs="Times New Roman"/>
          <w:color w:val="auto"/>
          <w:sz w:val="26"/>
          <w:szCs w:val="26"/>
          <w:lang w:bidi="ar-SA"/>
        </w:rPr>
        <w:t>. Условия оплаты труда руководителя, заместителя руководителя и главного бухгалтера</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24. Заработная плата руководителя организации, его заместителя и главного бухгалтера состоит из должностного оклада, выплат компенсационного и стимулирующего характера.</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 должностного оклада руководителя муниципального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p>
    <w:p w:rsidR="0093436B" w:rsidRPr="0093436B" w:rsidRDefault="0093436B" w:rsidP="0093436B">
      <w:pPr>
        <w:tabs>
          <w:tab w:val="left" w:pos="567"/>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Условия оплаты труда руководителя муниципального учреждения устанавливаются в трудовом договоре (в дополнительном соглашении к трудовому договору), заключаемом на основе </w:t>
      </w:r>
      <w:hyperlink r:id="rId8" w:history="1">
        <w:r w:rsidRPr="0093436B">
          <w:rPr>
            <w:rFonts w:ascii="Times New Roman" w:eastAsia="Times New Roman" w:hAnsi="Times New Roman" w:cs="Times New Roman"/>
            <w:bCs/>
            <w:color w:val="auto"/>
            <w:sz w:val="26"/>
            <w:lang w:bidi="ar-SA"/>
          </w:rPr>
          <w:t>типовой формы</w:t>
        </w:r>
      </w:hyperlink>
      <w:r w:rsidRPr="0093436B">
        <w:rPr>
          <w:rFonts w:ascii="Times New Roman" w:eastAsia="Times New Roman" w:hAnsi="Times New Roman" w:cs="Times New Roman"/>
          <w:color w:val="auto"/>
          <w:sz w:val="26"/>
          <w:szCs w:val="26"/>
          <w:lang w:bidi="ar-SA"/>
        </w:rPr>
        <w:t xml:space="preserve"> трудового договора, утвержденной </w:t>
      </w:r>
      <w:hyperlink r:id="rId9" w:history="1">
        <w:r w:rsidRPr="0093436B">
          <w:rPr>
            <w:rFonts w:ascii="Times New Roman" w:eastAsia="Times New Roman" w:hAnsi="Times New Roman" w:cs="Times New Roman"/>
            <w:bCs/>
            <w:color w:val="auto"/>
            <w:sz w:val="26"/>
            <w:lang w:bidi="ar-SA"/>
          </w:rPr>
          <w:t>постановлением</w:t>
        </w:r>
      </w:hyperlink>
      <w:r w:rsidRPr="0093436B">
        <w:rPr>
          <w:rFonts w:ascii="Times New Roman" w:eastAsia="Times New Roman" w:hAnsi="Times New Roman" w:cs="Times New Roman"/>
          <w:color w:val="auto"/>
          <w:sz w:val="26"/>
          <w:szCs w:val="26"/>
          <w:lang w:bidi="ar-SA"/>
        </w:rPr>
        <w:t xml:space="preserve">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Предельный уровень соотношения средней заработной платы руководителя  муниципального учреждения, его заместителя, главного бухгалтера, и среднемесячной заработной платы работников этого учреждения (без учета заработной платы соответствующего руководителя, его заместителя, главного бухгалтера) не превышает 3.</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 счет средств, поступающих от приносящей доход деятельности, кратность увеличивается до 5.</w:t>
      </w:r>
    </w:p>
    <w:p w:rsidR="0093436B" w:rsidRPr="0093436B" w:rsidRDefault="0093436B" w:rsidP="0093436B">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Исчисление среднемесячной заработной платы руководителя муниципального </w:t>
      </w:r>
      <w:r w:rsidRPr="0093436B">
        <w:rPr>
          <w:rFonts w:ascii="Times New Roman" w:eastAsia="Times New Roman" w:hAnsi="Times New Roman" w:cs="Times New Roman"/>
          <w:color w:val="auto"/>
          <w:sz w:val="26"/>
          <w:szCs w:val="26"/>
          <w:lang w:bidi="ar-SA"/>
        </w:rPr>
        <w:lastRenderedPageBreak/>
        <w:t>учреждения, их заместителя и главного бухгалтера и среднемесячной заработной платы работников этого учреждения в целях определения предельного уровня соотношения среднемесячной заработной платы указанных лиц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93436B" w:rsidRPr="0093436B" w:rsidRDefault="0093436B" w:rsidP="0093436B">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установлении условий оплаты труда руководителю муниципального учреждения управление образования администрация Копейского городского округа исходит из необходимости обеспечения непревышения предельного уровня соотношения среднемесячной заработной платы, установленного в соответствии с абзацами  четвертым и пятым настоящего пункта,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25. Оценка сложности труда руководителя организации, масштаба управления и особенностей деятельности организации определяется установленными управлением образования администрации Копейского городского округа в соответствии с приложением 7 к настоящему Положению.</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26. В соответствии с набранным количеством баллов по показателям определяется группа по оплате труда руководителя.</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27. Группа по оплате труда руководителя организации утверждается приказом начальника управления образования администрации Копейского городского округа в соответствии с показателями сложности руководителя организации.</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28. Определение группы по оплате труда руководителя организации устанавливается в зависимости от набранных по объемным показателям сумм баллов, указанных в следующей таблице:</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tbl>
      <w:tblPr>
        <w:tblW w:w="9356" w:type="dxa"/>
        <w:tblInd w:w="108" w:type="dxa"/>
        <w:tblLayout w:type="fixed"/>
        <w:tblLook w:val="01E0" w:firstRow="1" w:lastRow="1" w:firstColumn="1" w:lastColumn="1" w:noHBand="0" w:noVBand="0"/>
      </w:tblPr>
      <w:tblGrid>
        <w:gridCol w:w="648"/>
        <w:gridCol w:w="3605"/>
        <w:gridCol w:w="1056"/>
        <w:gridCol w:w="809"/>
        <w:gridCol w:w="810"/>
        <w:gridCol w:w="809"/>
        <w:gridCol w:w="809"/>
        <w:gridCol w:w="810"/>
      </w:tblGrid>
      <w:tr w:rsidR="0093436B" w:rsidRPr="0093436B" w:rsidTr="00072399">
        <w:tc>
          <w:tcPr>
            <w:tcW w:w="648" w:type="dxa"/>
            <w:vMerge w:val="restart"/>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both"/>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 п/п</w:t>
            </w:r>
          </w:p>
        </w:tc>
        <w:tc>
          <w:tcPr>
            <w:tcW w:w="3605" w:type="dxa"/>
            <w:vMerge w:val="restart"/>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Тип (вид) организации</w:t>
            </w:r>
          </w:p>
        </w:tc>
        <w:tc>
          <w:tcPr>
            <w:tcW w:w="5103" w:type="dxa"/>
            <w:gridSpan w:val="6"/>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Группа, к которой организация относится по оплате труда руководителей от суммы баллов</w:t>
            </w:r>
          </w:p>
        </w:tc>
      </w:tr>
      <w:tr w:rsidR="0093436B" w:rsidRPr="0093436B" w:rsidTr="00072399">
        <w:tc>
          <w:tcPr>
            <w:tcW w:w="648" w:type="dxa"/>
            <w:vMerge/>
            <w:tcBorders>
              <w:top w:val="single" w:sz="4" w:space="0" w:color="auto"/>
              <w:left w:val="single" w:sz="4" w:space="0" w:color="auto"/>
              <w:bottom w:val="single" w:sz="4" w:space="0" w:color="auto"/>
              <w:right w:val="single" w:sz="4" w:space="0" w:color="auto"/>
            </w:tcBorders>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lang w:bidi="ar-SA"/>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lang w:bidi="ar-SA"/>
              </w:rPr>
            </w:pPr>
          </w:p>
        </w:tc>
        <w:tc>
          <w:tcPr>
            <w:tcW w:w="1056"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II</w:t>
            </w:r>
          </w:p>
        </w:tc>
        <w:tc>
          <w:tcPr>
            <w:tcW w:w="81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III</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IV</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V</w:t>
            </w:r>
          </w:p>
        </w:tc>
        <w:tc>
          <w:tcPr>
            <w:tcW w:w="81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VI</w:t>
            </w:r>
          </w:p>
        </w:tc>
      </w:tr>
      <w:tr w:rsidR="0093436B" w:rsidRPr="0093436B" w:rsidTr="00072399">
        <w:tc>
          <w:tcPr>
            <w:tcW w:w="648"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1.</w:t>
            </w:r>
          </w:p>
        </w:tc>
        <w:tc>
          <w:tcPr>
            <w:tcW w:w="3605"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Муниципальное учреждение «Центр материально-технического и транспортного обеспечения образовательных учреждений»</w:t>
            </w:r>
          </w:p>
        </w:tc>
        <w:tc>
          <w:tcPr>
            <w:tcW w:w="1056"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более 550</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450-549</w:t>
            </w:r>
          </w:p>
        </w:tc>
        <w:tc>
          <w:tcPr>
            <w:tcW w:w="81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eastAsia="ar-SA" w:bidi="ar-SA"/>
              </w:rPr>
              <w:t>350-449</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250-349</w:t>
            </w:r>
          </w:p>
        </w:tc>
        <w:tc>
          <w:tcPr>
            <w:tcW w:w="80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150-249</w:t>
            </w:r>
          </w:p>
        </w:tc>
        <w:tc>
          <w:tcPr>
            <w:tcW w:w="81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1-149</w:t>
            </w:r>
          </w:p>
        </w:tc>
      </w:tr>
    </w:tbl>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29. Группа по оплате труда определяется ежегодно до 01 октября управлением образования администрации Копейского городского округа на основании соответствующих документов, подтверждающих наличие указанных объемов работы.</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30. Размер должностного оклада руководителя организации по группам по оплате труда устанавливается на календарный год и приведен в приложении 8 к настоящему Положению.</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31. Должностные оклады заместителя руководителя и главного бухгалтера организации устанавливаются на 30 процентов ниже должностного оклада руководителя организации. Другие условия оплаты труда указанных работников устанавливаются коллективным договором или соглашениями, или локальными нормативными актами организации, трудовыми договорами (в дополнительном соглашении к трудовому договору с работником).</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32. Размеры компенсационных выплат устанавливаются руководителю, </w:t>
      </w:r>
      <w:r w:rsidRPr="0093436B">
        <w:rPr>
          <w:rFonts w:ascii="Times New Roman" w:eastAsia="Times New Roman" w:hAnsi="Times New Roman" w:cs="Times New Roman"/>
          <w:color w:val="auto"/>
          <w:sz w:val="26"/>
          <w:szCs w:val="26"/>
          <w:lang w:bidi="ar-SA"/>
        </w:rPr>
        <w:lastRenderedPageBreak/>
        <w:t>заместителю руководителя и главному бухгалтеру в процентах к окладу (должностному окладу) или в абсолютных размерах, если иное не установлено законодательством Российской Федерации и Челябинской области.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 выплатам компенсационного характера относятся:</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работникам, занятым на тяжёлых работах, работах с вредными и (или) опасными и иными условиями труда;</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w:t>
      </w:r>
    </w:p>
    <w:p w:rsidR="0093436B" w:rsidRPr="0093436B" w:rsidRDefault="0093436B" w:rsidP="0093436B">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выплаты за работу в условиях, отклоняющихся от нормальных, учитывающие особенности деятельности организации и отдельных категорий работников.</w:t>
      </w:r>
    </w:p>
    <w:p w:rsidR="0093436B" w:rsidRPr="0093436B" w:rsidRDefault="0093436B" w:rsidP="0093436B">
      <w:pPr>
        <w:shd w:val="clear" w:color="auto" w:fill="FFFFFF"/>
        <w:autoSpaceDE w:val="0"/>
        <w:autoSpaceDN w:val="0"/>
        <w:adjustRightInd w:val="0"/>
        <w:ind w:firstLine="708"/>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color w:val="auto"/>
          <w:sz w:val="26"/>
          <w:szCs w:val="26"/>
          <w:lang w:bidi="ar-SA"/>
        </w:rPr>
        <w:t xml:space="preserve">33. </w:t>
      </w:r>
      <w:r w:rsidRPr="0093436B">
        <w:rPr>
          <w:rFonts w:ascii="Times New Roman" w:eastAsia="Times New Roman" w:hAnsi="Times New Roman" w:cs="Times New Roman"/>
          <w:sz w:val="26"/>
          <w:szCs w:val="26"/>
          <w:lang w:bidi="ar-SA"/>
        </w:rPr>
        <w:t>Выплаты стимулирующего характера, характеризующие результаты труда, руководителя организации производятся в соответствии с муниципальным правовым актом, на основании приказа начальника управления образования по результатам оценки достижения целевых показателей эффективности деятельности учреждения, в том числе выполнения муниципального задания, а также оценки эффективности работы руководителя в соответствии с критериями, приведенными в приложении № 4 Положения.</w:t>
      </w:r>
    </w:p>
    <w:p w:rsidR="0093436B" w:rsidRPr="0093436B" w:rsidRDefault="0093436B" w:rsidP="0093436B">
      <w:pPr>
        <w:widowControl/>
        <w:shd w:val="clear" w:color="auto" w:fill="FFFFFF"/>
        <w:ind w:firstLine="708"/>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Стимулирующие выплаты руководителю учреждения могут одновременно выплачиваться по нескольким основаниям в размере, не превышающем максимального значения указанного в Перечне, приведенному в приложении № 4 настоящего Положения.</w:t>
      </w:r>
    </w:p>
    <w:p w:rsidR="0093436B" w:rsidRPr="0093436B" w:rsidRDefault="0093436B" w:rsidP="0093436B">
      <w:pPr>
        <w:shd w:val="clear" w:color="auto" w:fill="FFFFFF"/>
        <w:autoSpaceDE w:val="0"/>
        <w:autoSpaceDN w:val="0"/>
        <w:adjustRightInd w:val="0"/>
        <w:ind w:firstLine="708"/>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 xml:space="preserve">34. Выплаты стимулирующего характера, характеризующие результаты труда заместителя руководителя организации и главного бухгалтера производятся по решению комиссии по распределению стимулирующих выплат, на основании приказа </w:t>
      </w:r>
      <w:r w:rsidRPr="0093436B">
        <w:rPr>
          <w:rFonts w:ascii="Times New Roman" w:eastAsia="Times New Roman" w:hAnsi="Times New Roman" w:cs="Times New Roman"/>
          <w:color w:val="auto"/>
          <w:sz w:val="26"/>
          <w:szCs w:val="26"/>
          <w:lang w:bidi="ar-SA"/>
        </w:rPr>
        <w:t xml:space="preserve">руководителя организации </w:t>
      </w:r>
      <w:r w:rsidRPr="0093436B">
        <w:rPr>
          <w:rFonts w:ascii="Times New Roman" w:eastAsia="Times New Roman" w:hAnsi="Times New Roman" w:cs="Times New Roman"/>
          <w:sz w:val="26"/>
          <w:szCs w:val="26"/>
          <w:lang w:bidi="ar-SA"/>
        </w:rPr>
        <w:t xml:space="preserve">по результатам оценки достижения целевых показателей эффективности деятельности работника, </w:t>
      </w:r>
      <w:r w:rsidRPr="0093436B">
        <w:rPr>
          <w:rFonts w:ascii="Times New Roman" w:eastAsia="Times New Roman" w:hAnsi="Times New Roman" w:cs="Times New Roman"/>
          <w:color w:val="auto"/>
          <w:sz w:val="26"/>
          <w:szCs w:val="26"/>
          <w:lang w:bidi="ar-SA"/>
        </w:rPr>
        <w:t>в пределах фонда оплаты труда работников организации</w:t>
      </w:r>
      <w:r w:rsidRPr="0093436B">
        <w:rPr>
          <w:rFonts w:ascii="Times New Roman" w:eastAsia="Times New Roman" w:hAnsi="Times New Roman" w:cs="Times New Roman"/>
          <w:sz w:val="26"/>
          <w:szCs w:val="26"/>
          <w:lang w:bidi="ar-SA"/>
        </w:rPr>
        <w:t>.</w:t>
      </w:r>
    </w:p>
    <w:p w:rsidR="0093436B" w:rsidRPr="0093436B" w:rsidRDefault="0093436B" w:rsidP="0093436B">
      <w:pPr>
        <w:widowControl/>
        <w:shd w:val="clear" w:color="auto" w:fill="FFFFFF"/>
        <w:ind w:firstLine="708"/>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 xml:space="preserve">Перечень указанных выплат заместителю руководителя и главному бухгалтеру за отчетный период (месяц), а также их размер приведен в приложении </w:t>
      </w:r>
      <w:r w:rsidRPr="0093436B">
        <w:rPr>
          <w:rFonts w:ascii="Times New Roman" w:eastAsia="Times New Roman" w:hAnsi="Times New Roman" w:cs="Times New Roman"/>
          <w:color w:val="auto"/>
          <w:sz w:val="26"/>
          <w:szCs w:val="26"/>
          <w:lang w:bidi="ar-SA"/>
        </w:rPr>
        <w:t xml:space="preserve">№ </w:t>
      </w:r>
      <w:r w:rsidRPr="0093436B">
        <w:rPr>
          <w:rFonts w:ascii="Times New Roman" w:eastAsia="Times New Roman" w:hAnsi="Times New Roman" w:cs="Times New Roman"/>
          <w:sz w:val="26"/>
          <w:szCs w:val="26"/>
          <w:lang w:bidi="ar-SA"/>
        </w:rPr>
        <w:t>5 настоящего Положения.</w:t>
      </w:r>
    </w:p>
    <w:p w:rsidR="0093436B" w:rsidRPr="0093436B" w:rsidRDefault="0093436B" w:rsidP="0093436B">
      <w:pPr>
        <w:widowControl/>
        <w:shd w:val="clear" w:color="auto" w:fill="FFFFFF"/>
        <w:ind w:firstLine="708"/>
        <w:jc w:val="both"/>
        <w:rPr>
          <w:rFonts w:ascii="Times New Roman" w:eastAsia="Times New Roman" w:hAnsi="Times New Roman" w:cs="Times New Roman"/>
          <w:sz w:val="26"/>
          <w:szCs w:val="26"/>
          <w:lang w:bidi="ar-SA"/>
        </w:rPr>
      </w:pPr>
      <w:r w:rsidRPr="0093436B">
        <w:rPr>
          <w:rFonts w:ascii="Times New Roman" w:eastAsia="Times New Roman" w:hAnsi="Times New Roman" w:cs="Times New Roman"/>
          <w:sz w:val="26"/>
          <w:szCs w:val="26"/>
          <w:lang w:bidi="ar-SA"/>
        </w:rPr>
        <w:t>35. Выплаты стимулирующего характера, характеризующие результаты труда руководителя учреждения, в том числе выплаты, учитывающие индивидуальные характеристики руководителя, осуществляются за счет фонда оплаты труда учреждения.</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36. Руководителю устанавливаются ежемесячные премиальные выплаты по итогам работы за квартал в размередо 60% должностного оклада в соответствии с достигнутыми показателями эффективности деятельности руководителя. (Приложение 9).</w:t>
      </w:r>
    </w:p>
    <w:p w:rsidR="0093436B" w:rsidRPr="0093436B" w:rsidRDefault="0093436B" w:rsidP="0093436B">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37. Информация о рассчитываемой за календарный год среднемесячной заработной плате руководителя, его заместителя и главного бухгалтера муниципального учреждения размещается в информационно-телекоммуникационной сети «Интернет» на официальном сайте Управления образования Копейского городского округа Челябинской области  не позднее первого квартала года, следующего за отчетным, в доступном режиме для всех пользователей  информационно-телекоммуникационной сети «Интернет». </w:t>
      </w:r>
    </w:p>
    <w:p w:rsidR="0093436B" w:rsidRPr="0093436B" w:rsidRDefault="0093436B" w:rsidP="0093436B">
      <w:pPr>
        <w:widowControl/>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 составе информации предусмотренной абзацем 1 настоящего пункта, подлежащей размещению, указывается полное наименование муниципального учреждения, занимаемая должность, а также фамилия, имя и отчество.</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В составе размещаемой на официальном сайте Управления образования администрации Копейского городского округа Челябинской области информации, предусмотренной абзацем 1 и 2 настоящего пункта,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абзаце 1 настоящего пункта, а также сведения, отнесенные к государственной тайне или сведениям конфиденциального характера.</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VII</w:t>
      </w:r>
      <w:r w:rsidRPr="0093436B">
        <w:rPr>
          <w:rFonts w:ascii="Times New Roman" w:eastAsia="Times New Roman" w:hAnsi="Times New Roman" w:cs="Times New Roman"/>
          <w:color w:val="auto"/>
          <w:sz w:val="26"/>
          <w:szCs w:val="26"/>
          <w:lang w:bidi="ar-SA"/>
        </w:rPr>
        <w:t>. Заключительные положения</w:t>
      </w:r>
    </w:p>
    <w:p w:rsidR="0093436B" w:rsidRPr="0093436B" w:rsidRDefault="0093436B" w:rsidP="0093436B">
      <w:pPr>
        <w:autoSpaceDE w:val="0"/>
        <w:autoSpaceDN w:val="0"/>
        <w:adjustRightInd w:val="0"/>
        <w:ind w:firstLine="709"/>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709"/>
        <w:jc w:val="both"/>
        <w:rPr>
          <w:rFonts w:ascii="Times New Roman" w:eastAsia="Calibri"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38. Фонд оплаты труда работников организации формируется на календарный год в пределах объёма средств на текущий финансовый год.</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39. Из фонда оплаты труда, работникам организации и руководителю может выплачиваться материальная помощь два раза в год на основании письменного заявления работника при уходе в ежегодный отпуск и по заявлению работника в конце календарного года. Решение об оказании материальной помощи и её размерах принимает руководитель организации, но не более двух должностных окладов в год для сотрудников, для заместителя начальника и главного бухгалтера не более одного должностного оклада в год.</w:t>
      </w:r>
      <w:r w:rsidRPr="0093436B">
        <w:rPr>
          <w:rFonts w:ascii="Times New Roman" w:eastAsia="Times New Roman" w:hAnsi="Times New Roman" w:cs="Times New Roman"/>
          <w:color w:val="auto"/>
          <w:sz w:val="26"/>
          <w:szCs w:val="26"/>
          <w:lang w:bidi="ar-SA"/>
        </w:rPr>
        <w:tab/>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40. Решение об оказании материальной помощи руководителю организации принимает Учредитель на основании личного заявления руководителя. Размер материальной помощи не может превышать одного должностного оклада в год. </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41. Кроме того, работникам может быть выплачена материальная помощь, не относящаяся к выплатам стимулирующего характера, на основании его письменного заявления в следующих случаях:</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необходимость приобретения дорогостоящих лекарственных препаратов по медицинскому назначению;</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 смерть близких родственников (супруг, супруга, родители, дети), </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утрата личного имущества работника в результате хищения, пожара, затопления, стихийного бедствия.</w:t>
      </w: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Материальная помощь выплачивается при наличии подтверждающих документов (кассовых чеков, квитанций об оплате, копий свидетельства о смерти, в случае покупки лекарства – копий рецепта и чека из аптеки, справок из МВД и МЧС и иных документов, подтверждающих основания для оказания материальной помощи).</w:t>
      </w:r>
    </w:p>
    <w:p w:rsidR="0093436B" w:rsidRPr="0093436B" w:rsidRDefault="0093436B" w:rsidP="0093436B">
      <w:pPr>
        <w:autoSpaceDE w:val="0"/>
        <w:autoSpaceDN w:val="0"/>
        <w:adjustRightInd w:val="0"/>
        <w:ind w:firstLine="7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 материальной помощи определяется руководителем организации индивидуально в каждой конкретной ситуации.</w:t>
      </w:r>
    </w:p>
    <w:p w:rsidR="0093436B" w:rsidRPr="0093436B" w:rsidRDefault="0093436B" w:rsidP="0093436B">
      <w:pPr>
        <w:autoSpaceDE w:val="0"/>
        <w:autoSpaceDN w:val="0"/>
        <w:adjustRightInd w:val="0"/>
        <w:ind w:right="-82" w:firstLine="709"/>
        <w:contextualSpacing/>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42. Управление образования администрации Копейского городского округа устанавливает предельную долю оплаты труда работников административно-управленческого и вспомогательного персонала в фонде оплаты труда подведомственных организаций (не более 40 процентов), а также перечень должностей, относимых к административно-управленческому и вспомогательному персоналу этих организаций.</w:t>
      </w:r>
    </w:p>
    <w:p w:rsidR="0093436B" w:rsidRPr="0093436B" w:rsidRDefault="0093436B" w:rsidP="0093436B">
      <w:pPr>
        <w:autoSpaceDE w:val="0"/>
        <w:autoSpaceDN w:val="0"/>
        <w:adjustRightInd w:val="0"/>
        <w:ind w:firstLine="72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Вспомогательный персонал муниципальной организации – работники организаций, создающие условия для оказания услуг (выполнения работ), направленных на достижение определенных уставом организации целей деятельности этой организации, включая обслуживание зданий и оборудования.</w:t>
      </w:r>
    </w:p>
    <w:p w:rsidR="0093436B" w:rsidRPr="0093436B" w:rsidRDefault="0093436B" w:rsidP="0093436B">
      <w:pPr>
        <w:tabs>
          <w:tab w:val="left" w:pos="709"/>
        </w:tabs>
        <w:autoSpaceDE w:val="0"/>
        <w:autoSpaceDN w:val="0"/>
        <w:adjustRightInd w:val="0"/>
        <w:ind w:right="-82" w:firstLine="709"/>
        <w:contextualSpacing/>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Административно-управленческий персонал муниципальной организации - </w:t>
      </w:r>
      <w:r w:rsidRPr="0093436B">
        <w:rPr>
          <w:rFonts w:ascii="Times New Roman" w:eastAsia="Times New Roman" w:hAnsi="Times New Roman" w:cs="Times New Roman"/>
          <w:color w:val="auto"/>
          <w:sz w:val="26"/>
          <w:szCs w:val="26"/>
          <w:lang w:bidi="ar-SA"/>
        </w:rPr>
        <w:lastRenderedPageBreak/>
        <w:t>работники организации, занятые управлением (организацией) оказания услуг (выполнения работ), а также работники, выполняющие административные функции, необходимые для обеспечения деятельности организации.</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43. В случае упущений в работе (несвоевременное или некачественное выполнение обязанностей, заданий и распоряжений руководства), нарушения трудовой дисциплины, работник может быть лишен премиальных выплат частично или полностью за тот месяц, в котором совершен проступок.</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Случай упущения должен быть подтвержден зафиксированными фактами дисциплинарных взысканий, в частности служебная записка, письменные пояснения, приказ о наложении дисциплинарного взыскания.</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44. При отсутствии или недостатке соответствующих (бюджетных и (или)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 по согласованию с представительным органом работников.</w:t>
      </w:r>
    </w:p>
    <w:p w:rsidR="0093436B" w:rsidRPr="0093436B" w:rsidRDefault="0093436B" w:rsidP="0093436B">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45. При экономии фонда оплаты труда организации, высвободившиеся бюджетные средства направляются на премиальные выплаты работникам по итогам года.</w:t>
      </w:r>
    </w:p>
    <w:p w:rsidR="0093436B" w:rsidRPr="0093436B" w:rsidRDefault="0093436B" w:rsidP="0093436B">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Заместитель Главы городского округа</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по социальному развитию</w:t>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t>С.В. Логанова</w:t>
      </w: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br w:type="column"/>
      </w:r>
      <w:r w:rsidRPr="0093436B">
        <w:rPr>
          <w:rFonts w:ascii="Times New Roman" w:eastAsia="Times New Roman" w:hAnsi="Times New Roman" w:cs="Times New Roman"/>
          <w:color w:val="auto"/>
          <w:sz w:val="26"/>
          <w:szCs w:val="26"/>
          <w:lang w:bidi="ar-SA"/>
        </w:rPr>
        <w:lastRenderedPageBreak/>
        <w:t>Приложение 1</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 Положению об оплате труда работников Муниципального учреждения «Центр</w:t>
      </w:r>
      <w:r w:rsidR="00D70934">
        <w:rPr>
          <w:rFonts w:ascii="Times New Roman" w:eastAsia="Times New Roman" w:hAnsi="Times New Roman" w:cs="Times New Roman"/>
          <w:color w:val="auto"/>
          <w:sz w:val="26"/>
          <w:szCs w:val="26"/>
          <w:lang w:bidi="ar-SA"/>
        </w:rPr>
        <w:t xml:space="preserve"> </w:t>
      </w:r>
      <w:bookmarkStart w:id="1" w:name="_GoBack"/>
      <w:bookmarkEnd w:id="1"/>
      <w:r w:rsidRPr="0093436B">
        <w:rPr>
          <w:rFonts w:ascii="Times New Roman" w:eastAsia="Times New Roman" w:hAnsi="Times New Roman" w:cs="Times New Roman"/>
          <w:color w:val="auto"/>
          <w:sz w:val="26"/>
          <w:szCs w:val="26"/>
          <w:lang w:bidi="ar-SA"/>
        </w:rPr>
        <w:t>материально-технического и транспортного обеспечения образовательных учреждений»</w:t>
      </w:r>
    </w:p>
    <w:p w:rsidR="0093436B" w:rsidRPr="0093436B" w:rsidRDefault="0093436B" w:rsidP="0093436B">
      <w:pPr>
        <w:tabs>
          <w:tab w:val="left" w:pos="0"/>
        </w:tabs>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ind w:left="-18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Профессиональные квалификационные группы общеотраслевых профессий рабочих</w:t>
      </w:r>
    </w:p>
    <w:p w:rsidR="0093436B" w:rsidRPr="0093436B" w:rsidRDefault="0093436B" w:rsidP="0093436B">
      <w:pPr>
        <w:autoSpaceDE w:val="0"/>
        <w:autoSpaceDN w:val="0"/>
        <w:adjustRightInd w:val="0"/>
        <w:ind w:firstLine="567"/>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567"/>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93436B" w:rsidRPr="0093436B" w:rsidRDefault="0093436B" w:rsidP="0093436B">
      <w:pPr>
        <w:autoSpaceDE w:val="0"/>
        <w:autoSpaceDN w:val="0"/>
        <w:adjustRightInd w:val="0"/>
        <w:ind w:firstLine="567"/>
        <w:jc w:val="both"/>
        <w:rPr>
          <w:rFonts w:ascii="Times New Roman" w:eastAsia="Times New Roman" w:hAnsi="Times New Roman" w:cs="Times New Roman"/>
          <w:color w:val="auto"/>
          <w:sz w:val="26"/>
          <w:szCs w:val="26"/>
          <w:lang w:bidi="ar-SA"/>
        </w:rPr>
      </w:pP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Профессиональная квалификационная группа</w:t>
      </w: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 «Общеотраслевые, профессии рабочих первого уровня»</w:t>
      </w: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6"/>
        <w:gridCol w:w="1418"/>
      </w:tblGrid>
      <w:tr w:rsidR="0093436B" w:rsidRPr="0093436B" w:rsidTr="00072399">
        <w:trPr>
          <w:trHeight w:val="975"/>
        </w:trPr>
        <w:tc>
          <w:tcPr>
            <w:tcW w:w="2552" w:type="dxa"/>
          </w:tcPr>
          <w:p w:rsidR="0093436B" w:rsidRPr="0093436B" w:rsidRDefault="0093436B" w:rsidP="0093436B">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tabs>
                <w:tab w:val="left" w:pos="0"/>
                <w:tab w:val="left" w:pos="72"/>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Профессии рабочих, отнесенные к квалификационным уровням</w:t>
            </w:r>
          </w:p>
        </w:tc>
        <w:tc>
          <w:tcPr>
            <w:tcW w:w="1418" w:type="dxa"/>
          </w:tcPr>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w:t>
            </w:r>
          </w:p>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(рублей)</w:t>
            </w:r>
          </w:p>
        </w:tc>
      </w:tr>
      <w:tr w:rsidR="0093436B" w:rsidRPr="0093436B" w:rsidTr="00072399">
        <w:trPr>
          <w:trHeight w:val="300"/>
        </w:trPr>
        <w:tc>
          <w:tcPr>
            <w:tcW w:w="2552" w:type="dxa"/>
          </w:tcPr>
          <w:p w:rsidR="0093436B" w:rsidRPr="0093436B" w:rsidRDefault="0093436B" w:rsidP="0093436B">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p w:rsidR="0093436B" w:rsidRPr="0093436B" w:rsidRDefault="0093436B" w:rsidP="0093436B">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tabs>
                <w:tab w:val="left" w:pos="0"/>
                <w:tab w:val="left" w:pos="72"/>
              </w:tabs>
              <w:autoSpaceDE w:val="0"/>
              <w:autoSpaceDN w:val="0"/>
              <w:adjustRightInd w:val="0"/>
              <w:ind w:left="72"/>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сторож, уборщик служебных и производственных помещений, вахтер, дворник, грузчик.</w:t>
            </w:r>
          </w:p>
        </w:tc>
        <w:tc>
          <w:tcPr>
            <w:tcW w:w="1418" w:type="dxa"/>
            <w:vAlign w:val="center"/>
          </w:tcPr>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5 271</w:t>
            </w:r>
          </w:p>
        </w:tc>
      </w:tr>
    </w:tbl>
    <w:p w:rsidR="0093436B" w:rsidRPr="0093436B" w:rsidRDefault="0093436B" w:rsidP="0093436B">
      <w:pPr>
        <w:tabs>
          <w:tab w:val="left" w:pos="900"/>
        </w:tabs>
        <w:autoSpaceDE w:val="0"/>
        <w:autoSpaceDN w:val="0"/>
        <w:adjustRightInd w:val="0"/>
        <w:ind w:left="360"/>
        <w:jc w:val="both"/>
        <w:rPr>
          <w:rFonts w:ascii="Times New Roman" w:eastAsia="Times New Roman" w:hAnsi="Times New Roman" w:cs="Times New Roman"/>
          <w:color w:val="auto"/>
          <w:sz w:val="26"/>
          <w:szCs w:val="26"/>
          <w:lang w:bidi="ar-SA"/>
        </w:rPr>
      </w:pP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Профессиональная квалификационная группа </w:t>
      </w: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«Общеотраслевые профессии рабочих второго уровня»</w:t>
      </w:r>
    </w:p>
    <w:p w:rsidR="0093436B" w:rsidRPr="0093436B" w:rsidRDefault="0093436B" w:rsidP="0093436B">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6"/>
        <w:gridCol w:w="1418"/>
      </w:tblGrid>
      <w:tr w:rsidR="0093436B" w:rsidRPr="0093436B" w:rsidTr="00072399">
        <w:trPr>
          <w:trHeight w:val="699"/>
        </w:trPr>
        <w:tc>
          <w:tcPr>
            <w:tcW w:w="2552" w:type="dxa"/>
          </w:tcPr>
          <w:p w:rsidR="0093436B" w:rsidRPr="0093436B" w:rsidRDefault="0093436B" w:rsidP="0093436B">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tabs>
                <w:tab w:val="left" w:pos="0"/>
                <w:tab w:val="left" w:pos="612"/>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Профессии рабочих, отнесенные к квалификационным уровням</w:t>
            </w:r>
          </w:p>
        </w:tc>
        <w:tc>
          <w:tcPr>
            <w:tcW w:w="1418" w:type="dxa"/>
          </w:tcPr>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w:t>
            </w:r>
          </w:p>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(рублей)</w:t>
            </w:r>
          </w:p>
        </w:tc>
      </w:tr>
      <w:tr w:rsidR="0093436B" w:rsidRPr="0093436B" w:rsidTr="00072399">
        <w:trPr>
          <w:trHeight w:val="360"/>
        </w:trPr>
        <w:tc>
          <w:tcPr>
            <w:tcW w:w="2552" w:type="dxa"/>
          </w:tcPr>
          <w:p w:rsidR="0093436B" w:rsidRPr="0093436B" w:rsidRDefault="0093436B" w:rsidP="0093436B">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 квалификационный уровень</w:t>
            </w:r>
          </w:p>
        </w:tc>
        <w:tc>
          <w:tcPr>
            <w:tcW w:w="5386" w:type="dxa"/>
          </w:tcPr>
          <w:p w:rsidR="0093436B" w:rsidRPr="0093436B" w:rsidRDefault="0093436B" w:rsidP="0093436B">
            <w:pPr>
              <w:tabs>
                <w:tab w:val="left" w:pos="0"/>
                <w:tab w:val="left" w:pos="900"/>
              </w:tabs>
              <w:autoSpaceDE w:val="0"/>
              <w:autoSpaceDN w:val="0"/>
              <w:adjustRightInd w:val="0"/>
              <w:ind w:right="-10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автомобиля, электрик.</w:t>
            </w:r>
          </w:p>
        </w:tc>
        <w:tc>
          <w:tcPr>
            <w:tcW w:w="1418" w:type="dxa"/>
            <w:vAlign w:val="center"/>
          </w:tcPr>
          <w:p w:rsidR="0093436B" w:rsidRPr="0093436B" w:rsidRDefault="0093436B" w:rsidP="0093436B">
            <w:pPr>
              <w:tabs>
                <w:tab w:val="left" w:pos="0"/>
                <w:tab w:val="left" w:pos="900"/>
              </w:tabs>
              <w:autoSpaceDE w:val="0"/>
              <w:autoSpaceDN w:val="0"/>
              <w:adjustRightInd w:val="0"/>
              <w:ind w:left="60"/>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0"/>
                <w:tab w:val="left" w:pos="900"/>
              </w:tabs>
              <w:autoSpaceDE w:val="0"/>
              <w:autoSpaceDN w:val="0"/>
              <w:adjustRightInd w:val="0"/>
              <w:ind w:left="6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5 797</w:t>
            </w:r>
          </w:p>
        </w:tc>
      </w:tr>
      <w:tr w:rsidR="0093436B" w:rsidRPr="0093436B" w:rsidTr="00072399">
        <w:trPr>
          <w:trHeight w:val="360"/>
        </w:trPr>
        <w:tc>
          <w:tcPr>
            <w:tcW w:w="2552" w:type="dxa"/>
          </w:tcPr>
          <w:p w:rsidR="0093436B" w:rsidRPr="0093436B" w:rsidRDefault="0093436B" w:rsidP="0093436B">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 квалификационный уровень</w:t>
            </w:r>
          </w:p>
        </w:tc>
        <w:tc>
          <w:tcPr>
            <w:tcW w:w="5386" w:type="dxa"/>
          </w:tcPr>
          <w:p w:rsidR="0093436B" w:rsidRPr="0093436B" w:rsidRDefault="0093436B" w:rsidP="0093436B">
            <w:pPr>
              <w:tabs>
                <w:tab w:val="left" w:pos="0"/>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6 и 7 квалификационных разрядов в соответствии с Единым тарифно – квалификационным справочником работ и профессий рабочих: водитель автомобиля</w:t>
            </w:r>
          </w:p>
        </w:tc>
        <w:tc>
          <w:tcPr>
            <w:tcW w:w="1418" w:type="dxa"/>
            <w:vAlign w:val="center"/>
          </w:tcPr>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6 061</w:t>
            </w:r>
          </w:p>
        </w:tc>
      </w:tr>
      <w:tr w:rsidR="0093436B" w:rsidRPr="0093436B" w:rsidTr="00072399">
        <w:trPr>
          <w:trHeight w:val="360"/>
        </w:trPr>
        <w:tc>
          <w:tcPr>
            <w:tcW w:w="2552" w:type="dxa"/>
          </w:tcPr>
          <w:p w:rsidR="0093436B" w:rsidRPr="0093436B" w:rsidRDefault="0093436B" w:rsidP="0093436B">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3 </w:t>
            </w:r>
            <w:r w:rsidRPr="0093436B">
              <w:rPr>
                <w:rFonts w:ascii="Times New Roman" w:eastAsia="Times New Roman" w:hAnsi="Times New Roman" w:cs="Times New Roman"/>
                <w:color w:val="auto"/>
                <w:sz w:val="26"/>
                <w:szCs w:val="26"/>
                <w:lang w:bidi="ar-SA"/>
              </w:rPr>
              <w:lastRenderedPageBreak/>
              <w:t>квалификационный уровень</w:t>
            </w:r>
          </w:p>
        </w:tc>
        <w:tc>
          <w:tcPr>
            <w:tcW w:w="5386" w:type="dxa"/>
          </w:tcPr>
          <w:p w:rsidR="0093436B" w:rsidRPr="0093436B" w:rsidRDefault="0093436B" w:rsidP="0093436B">
            <w:pPr>
              <w:tabs>
                <w:tab w:val="left" w:pos="0"/>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 xml:space="preserve">Наименование профессий рабочих, по </w:t>
            </w:r>
            <w:r w:rsidRPr="0093436B">
              <w:rPr>
                <w:rFonts w:ascii="Times New Roman" w:eastAsia="Times New Roman" w:hAnsi="Times New Roman" w:cs="Times New Roman"/>
                <w:color w:val="auto"/>
                <w:sz w:val="26"/>
                <w:szCs w:val="26"/>
                <w:lang w:bidi="ar-SA"/>
              </w:rPr>
              <w:lastRenderedPageBreak/>
              <w:t>которым предусмотрено присвоение 8 квалификационного разряда в соответствии с Единым тарифно – квалификационным справочником работ и профессий рабочих: моторист, слесарь по ремонту автомобилей, водитель автобуса, водитель автомобиля 2 класса</w:t>
            </w:r>
          </w:p>
        </w:tc>
        <w:tc>
          <w:tcPr>
            <w:tcW w:w="1418" w:type="dxa"/>
            <w:vAlign w:val="center"/>
          </w:tcPr>
          <w:p w:rsidR="0093436B" w:rsidRPr="0093436B" w:rsidRDefault="0093436B" w:rsidP="0093436B">
            <w:pPr>
              <w:tabs>
                <w:tab w:val="left" w:pos="0"/>
                <w:tab w:val="left" w:pos="900"/>
              </w:tabs>
              <w:autoSpaceDE w:val="0"/>
              <w:autoSpaceDN w:val="0"/>
              <w:adjustRightInd w:val="0"/>
              <w:ind w:left="360" w:hanging="108"/>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val="en-US" w:bidi="ar-SA"/>
              </w:rPr>
            </w:pPr>
            <w:r w:rsidRPr="0093436B">
              <w:rPr>
                <w:rFonts w:ascii="Times New Roman" w:eastAsia="Times New Roman" w:hAnsi="Times New Roman" w:cs="Times New Roman"/>
                <w:color w:val="auto"/>
                <w:sz w:val="26"/>
                <w:szCs w:val="26"/>
                <w:lang w:bidi="ar-SA"/>
              </w:rPr>
              <w:lastRenderedPageBreak/>
              <w:t>6 708</w:t>
            </w:r>
          </w:p>
          <w:p w:rsidR="0093436B" w:rsidRPr="0093436B" w:rsidRDefault="0093436B" w:rsidP="0093436B">
            <w:pPr>
              <w:tabs>
                <w:tab w:val="left" w:pos="0"/>
                <w:tab w:val="left" w:pos="900"/>
              </w:tabs>
              <w:autoSpaceDE w:val="0"/>
              <w:autoSpaceDN w:val="0"/>
              <w:adjustRightInd w:val="0"/>
              <w:ind w:left="360"/>
              <w:jc w:val="center"/>
              <w:rPr>
                <w:rFonts w:ascii="Times New Roman" w:eastAsia="Times New Roman" w:hAnsi="Times New Roman" w:cs="Times New Roman"/>
                <w:color w:val="auto"/>
                <w:sz w:val="26"/>
                <w:szCs w:val="26"/>
                <w:lang w:bidi="ar-SA"/>
              </w:rPr>
            </w:pPr>
          </w:p>
        </w:tc>
      </w:tr>
      <w:tr w:rsidR="0093436B" w:rsidRPr="0093436B" w:rsidTr="00072399">
        <w:trPr>
          <w:trHeight w:val="360"/>
        </w:trPr>
        <w:tc>
          <w:tcPr>
            <w:tcW w:w="2552" w:type="dxa"/>
          </w:tcPr>
          <w:p w:rsidR="0093436B" w:rsidRPr="0093436B" w:rsidRDefault="0093436B" w:rsidP="0093436B">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4 квалификационный уровень</w:t>
            </w:r>
          </w:p>
        </w:tc>
        <w:tc>
          <w:tcPr>
            <w:tcW w:w="5386" w:type="dxa"/>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автомобиля 1 класса, электрогазосварщик</w:t>
            </w:r>
          </w:p>
        </w:tc>
        <w:tc>
          <w:tcPr>
            <w:tcW w:w="1418" w:type="dxa"/>
            <w:vAlign w:val="center"/>
          </w:tcPr>
          <w:p w:rsidR="0093436B" w:rsidRPr="0093436B" w:rsidRDefault="0093436B" w:rsidP="0093436B">
            <w:pPr>
              <w:tabs>
                <w:tab w:val="left" w:pos="0"/>
                <w:tab w:val="left" w:pos="900"/>
              </w:tabs>
              <w:autoSpaceDE w:val="0"/>
              <w:autoSpaceDN w:val="0"/>
              <w:adjustRightInd w:val="0"/>
              <w:ind w:left="33"/>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 7 764</w:t>
            </w:r>
          </w:p>
        </w:tc>
      </w:tr>
    </w:tbl>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567"/>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7230"/>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8"/>
          <w:szCs w:val="28"/>
          <w:lang w:bidi="ar-SA"/>
        </w:rPr>
        <w:br w:type="page"/>
      </w:r>
      <w:r w:rsidRPr="0093436B">
        <w:rPr>
          <w:rFonts w:ascii="Times New Roman" w:eastAsia="Times New Roman" w:hAnsi="Times New Roman" w:cs="Times New Roman"/>
          <w:color w:val="auto"/>
          <w:sz w:val="26"/>
          <w:szCs w:val="26"/>
          <w:lang w:bidi="ar-SA"/>
        </w:rPr>
        <w:lastRenderedPageBreak/>
        <w:t>Приложение 2</w:t>
      </w:r>
    </w:p>
    <w:p w:rsidR="0093436B" w:rsidRPr="0093436B" w:rsidRDefault="0093436B" w:rsidP="0093436B">
      <w:pPr>
        <w:autoSpaceDE w:val="0"/>
        <w:autoSpaceDN w:val="0"/>
        <w:adjustRightInd w:val="0"/>
        <w:ind w:left="467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w:t>
      </w:r>
    </w:p>
    <w:p w:rsidR="0093436B" w:rsidRPr="0093436B" w:rsidRDefault="0093436B" w:rsidP="0093436B">
      <w:pPr>
        <w:autoSpaceDE w:val="0"/>
        <w:autoSpaceDN w:val="0"/>
        <w:adjustRightInd w:val="0"/>
        <w:ind w:left="4678"/>
        <w:jc w:val="center"/>
        <w:rPr>
          <w:rFonts w:ascii="Times New Roman" w:eastAsia="Times New Roman" w:hAnsi="Times New Roman" w:cs="Times New Roman"/>
          <w:color w:val="auto"/>
          <w:spacing w:val="-4"/>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pacing w:val="-4"/>
          <w:sz w:val="26"/>
          <w:szCs w:val="26"/>
          <w:lang w:bidi="ar-SA"/>
        </w:rPr>
      </w:pPr>
      <w:r w:rsidRPr="0093436B">
        <w:rPr>
          <w:rFonts w:ascii="Times New Roman" w:eastAsia="Times New Roman" w:hAnsi="Times New Roman" w:cs="Times New Roman"/>
          <w:color w:val="auto"/>
          <w:spacing w:val="-4"/>
          <w:sz w:val="26"/>
          <w:szCs w:val="26"/>
          <w:lang w:bidi="ar-SA"/>
        </w:rPr>
        <w:t>Профессиональные квалификационные группы общеотраслевых должностей</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pacing w:val="-4"/>
          <w:sz w:val="26"/>
          <w:szCs w:val="26"/>
          <w:lang w:bidi="ar-SA"/>
        </w:rPr>
      </w:pPr>
      <w:r w:rsidRPr="0093436B">
        <w:rPr>
          <w:rFonts w:ascii="Times New Roman" w:eastAsia="Times New Roman" w:hAnsi="Times New Roman" w:cs="Times New Roman"/>
          <w:color w:val="auto"/>
          <w:spacing w:val="-4"/>
          <w:sz w:val="26"/>
          <w:szCs w:val="26"/>
          <w:lang w:bidi="ar-SA"/>
        </w:rPr>
        <w:t>руководителей, специалистов и служащих</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709"/>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Профессиональная квалификационная группа</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«Общеотраслевые должности служащих первого уровня»</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276"/>
      </w:tblGrid>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(рублей)</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Секретарь</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5 271</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Профессиональная квалификационная группа</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«Общеотраслевые должности служащих второго уровня»</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276"/>
      </w:tblGrid>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(рублей)</w:t>
            </w:r>
          </w:p>
        </w:tc>
      </w:tr>
      <w:tr w:rsidR="0093436B" w:rsidRPr="0093436B" w:rsidTr="00072399">
        <w:trPr>
          <w:trHeight w:val="360"/>
        </w:trPr>
        <w:tc>
          <w:tcPr>
            <w:tcW w:w="2694" w:type="dxa"/>
            <w:shd w:val="clear" w:color="auto" w:fill="FFFFFF"/>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shd w:val="clear" w:color="auto" w:fill="FFFFFF"/>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Диспетчер</w:t>
            </w:r>
          </w:p>
        </w:tc>
        <w:tc>
          <w:tcPr>
            <w:tcW w:w="1276" w:type="dxa"/>
            <w:shd w:val="clear" w:color="auto" w:fill="FFFFFF"/>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5 797</w:t>
            </w:r>
          </w:p>
        </w:tc>
      </w:tr>
      <w:tr w:rsidR="0093436B" w:rsidRPr="0093436B" w:rsidTr="00072399">
        <w:trPr>
          <w:trHeight w:val="1645"/>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6 061</w:t>
            </w:r>
          </w:p>
        </w:tc>
      </w:tr>
      <w:tr w:rsidR="0093436B" w:rsidRPr="0093436B" w:rsidTr="00072399">
        <w:trPr>
          <w:trHeight w:val="131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Механик. Должности служащих первого квалификационного уровня, по которым устанавливается производное должностное наименование «ведущий»</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7 764</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Начальник гаража</w:t>
            </w:r>
          </w:p>
        </w:tc>
        <w:tc>
          <w:tcPr>
            <w:tcW w:w="127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9 102</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Профессиональная квалификационная группа</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«Общеотраслевые должности служащих третьего уровня»</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319"/>
      </w:tblGrid>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319"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(рублей)</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Бухгалтер, специалист по охране труда, специалист по кадрам, юрисконсульт, программист, инженер, инженер по ремонту, инженер – сметчик, инженер – энергетик</w:t>
            </w:r>
          </w:p>
        </w:tc>
        <w:tc>
          <w:tcPr>
            <w:tcW w:w="1319"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7 114</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Бухгалтер, экономист, специалист по кадрам. Должности служащих первого квалификационного уровня, по которым может устанавливаться </w:t>
            </w:r>
            <w:r w:rsidRPr="0093436B">
              <w:rPr>
                <w:rFonts w:ascii="Times New Roman" w:eastAsia="Times New Roman" w:hAnsi="Times New Roman" w:cs="Times New Roman"/>
                <w:color w:val="auto"/>
                <w:sz w:val="26"/>
                <w:szCs w:val="26"/>
                <w:lang w:val="en-US" w:bidi="ar-SA"/>
              </w:rPr>
              <w:t>II</w:t>
            </w:r>
            <w:r w:rsidRPr="0093436B">
              <w:rPr>
                <w:rFonts w:ascii="Times New Roman" w:eastAsia="Times New Roman" w:hAnsi="Times New Roman" w:cs="Times New Roman"/>
                <w:color w:val="auto"/>
                <w:sz w:val="26"/>
                <w:szCs w:val="26"/>
                <w:lang w:bidi="ar-SA"/>
              </w:rPr>
              <w:t xml:space="preserve"> внутридолжностная категория</w:t>
            </w:r>
          </w:p>
        </w:tc>
        <w:tc>
          <w:tcPr>
            <w:tcW w:w="1319"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7 764</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Старший экономист, старший бухгалтер, </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инженер, инженер – сметчик, инженер – энергетик, инженер по ремонту. Должности служащих первого квалификационного уровня, по которым может устанавливаться                     </w:t>
            </w:r>
            <w:r w:rsidRPr="0093436B">
              <w:rPr>
                <w:rFonts w:ascii="Times New Roman" w:eastAsia="Times New Roman" w:hAnsi="Times New Roman" w:cs="Times New Roman"/>
                <w:color w:val="auto"/>
                <w:sz w:val="26"/>
                <w:szCs w:val="26"/>
                <w:lang w:val="en-US" w:bidi="ar-SA"/>
              </w:rPr>
              <w:t>I</w:t>
            </w:r>
            <w:r w:rsidRPr="0093436B">
              <w:rPr>
                <w:rFonts w:ascii="Times New Roman" w:eastAsia="Times New Roman" w:hAnsi="Times New Roman" w:cs="Times New Roman"/>
                <w:color w:val="auto"/>
                <w:sz w:val="26"/>
                <w:szCs w:val="26"/>
                <w:lang w:bidi="ar-SA"/>
              </w:rPr>
              <w:t xml:space="preserve"> внутридолжностная категория</w:t>
            </w:r>
          </w:p>
        </w:tc>
        <w:tc>
          <w:tcPr>
            <w:tcW w:w="1319"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7 954</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Ведущий экономист, ведущий бухгалтер, Должности служащих первого квалификационного уровня, по которым может устанавливаться производное должностное наименование «ведущий»</w:t>
            </w:r>
          </w:p>
        </w:tc>
        <w:tc>
          <w:tcPr>
            <w:tcW w:w="1319"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8 336</w:t>
            </w:r>
          </w:p>
        </w:tc>
      </w:tr>
      <w:tr w:rsidR="0093436B" w:rsidRPr="0093436B" w:rsidTr="00072399">
        <w:trPr>
          <w:trHeight w:val="360"/>
        </w:trPr>
        <w:tc>
          <w:tcPr>
            <w:tcW w:w="2694" w:type="dxa"/>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5386" w:type="dxa"/>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Заместитель главного бухгалтера, главный инженер</w:t>
            </w:r>
          </w:p>
        </w:tc>
        <w:tc>
          <w:tcPr>
            <w:tcW w:w="1319"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9 102</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Требования к профессиональным категориям установлены на основании приказа Министерства труда и социальной защиты Российской Федерации от 10.09.2015 № 625н «Об утверждении профессионального стандарта «Специалист в сфере закупок»</w:t>
      </w:r>
    </w:p>
    <w:p w:rsidR="0093436B" w:rsidRPr="0093436B" w:rsidRDefault="0093436B" w:rsidP="0093436B">
      <w:pPr>
        <w:autoSpaceDE w:val="0"/>
        <w:autoSpaceDN w:val="0"/>
        <w:adjustRightInd w:val="0"/>
        <w:ind w:firstLine="851"/>
        <w:jc w:val="both"/>
        <w:rPr>
          <w:rFonts w:ascii="Times New Roman" w:eastAsia="Times New Roman" w:hAnsi="Times New Roman" w:cs="Times New Roman"/>
          <w:color w:val="auto"/>
          <w:sz w:val="26"/>
          <w:szCs w:val="26"/>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078"/>
        <w:gridCol w:w="3827"/>
        <w:gridCol w:w="1441"/>
      </w:tblGrid>
      <w:tr w:rsidR="0093436B" w:rsidRPr="0093436B" w:rsidTr="00072399">
        <w:tc>
          <w:tcPr>
            <w:tcW w:w="2400"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Уровень квалификации</w:t>
            </w:r>
          </w:p>
        </w:tc>
        <w:tc>
          <w:tcPr>
            <w:tcW w:w="2078"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Профессии и должности</w:t>
            </w:r>
          </w:p>
        </w:tc>
        <w:tc>
          <w:tcPr>
            <w:tcW w:w="3827"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Квалификационные требования к должности</w:t>
            </w:r>
          </w:p>
        </w:tc>
        <w:tc>
          <w:tcPr>
            <w:tcW w:w="1441"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Оклад (рублей)</w:t>
            </w:r>
          </w:p>
        </w:tc>
      </w:tr>
      <w:tr w:rsidR="0093436B" w:rsidRPr="0093436B" w:rsidTr="00072399">
        <w:tc>
          <w:tcPr>
            <w:tcW w:w="2400"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2078"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специалист в сфере закупок, работник контрактной службы, контрактный управляющий</w:t>
            </w:r>
          </w:p>
        </w:tc>
        <w:tc>
          <w:tcPr>
            <w:tcW w:w="3827"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среднее профессиональное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 без предъявления требова</w:t>
            </w:r>
            <w:r w:rsidRPr="0093436B">
              <w:rPr>
                <w:rFonts w:ascii="Times New Roman" w:eastAsia="Times New Roman" w:hAnsi="Times New Roman" w:cs="Times New Roman"/>
                <w:color w:val="auto"/>
                <w:sz w:val="26"/>
                <w:szCs w:val="26"/>
                <w:lang w:bidi="ar-SA"/>
              </w:rPr>
              <w:softHyphen/>
              <w:t>ний к стажу работы</w:t>
            </w:r>
          </w:p>
        </w:tc>
        <w:tc>
          <w:tcPr>
            <w:tcW w:w="1441"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7 157</w:t>
            </w:r>
          </w:p>
        </w:tc>
      </w:tr>
      <w:tr w:rsidR="0093436B" w:rsidRPr="0093436B" w:rsidTr="00072399">
        <w:tc>
          <w:tcPr>
            <w:tcW w:w="2400"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квалификационный уровень</w:t>
            </w:r>
          </w:p>
        </w:tc>
        <w:tc>
          <w:tcPr>
            <w:tcW w:w="2078"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 xml:space="preserve">старший </w:t>
            </w:r>
            <w:r w:rsidRPr="0093436B">
              <w:rPr>
                <w:rFonts w:ascii="Times New Roman" w:eastAsia="Times New Roman" w:hAnsi="Times New Roman" w:cs="Times New Roman"/>
                <w:color w:val="auto"/>
                <w:sz w:val="26"/>
                <w:szCs w:val="26"/>
                <w:lang w:bidi="ar-SA"/>
              </w:rPr>
              <w:lastRenderedPageBreak/>
              <w:t>специалист в сфере закупок, работник контрактной службы, контрактный управляющий</w:t>
            </w:r>
          </w:p>
        </w:tc>
        <w:tc>
          <w:tcPr>
            <w:tcW w:w="3827"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 xml:space="preserve">высшее профессиональное </w:t>
            </w:r>
            <w:r w:rsidRPr="0093436B">
              <w:rPr>
                <w:rFonts w:ascii="Times New Roman" w:eastAsia="Times New Roman" w:hAnsi="Times New Roman" w:cs="Times New Roman"/>
                <w:color w:val="auto"/>
                <w:sz w:val="26"/>
                <w:szCs w:val="26"/>
                <w:lang w:bidi="ar-SA"/>
              </w:rPr>
              <w:lastRenderedPageBreak/>
              <w:t xml:space="preserve">образование бакалавриат,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трех лет в сфере закупок </w:t>
            </w:r>
          </w:p>
        </w:tc>
        <w:tc>
          <w:tcPr>
            <w:tcW w:w="1441"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7 421</w:t>
            </w:r>
          </w:p>
        </w:tc>
      </w:tr>
      <w:tr w:rsidR="0093436B" w:rsidRPr="0093436B" w:rsidTr="00072399">
        <w:tc>
          <w:tcPr>
            <w:tcW w:w="2400"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3</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квалификационный уровень</w:t>
            </w:r>
          </w:p>
        </w:tc>
        <w:tc>
          <w:tcPr>
            <w:tcW w:w="2078"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ведущий специалист в сфере закупок, работник контрактной службы, руководитель контрактной службы, контрактный управляющий</w:t>
            </w:r>
          </w:p>
        </w:tc>
        <w:tc>
          <w:tcPr>
            <w:tcW w:w="3827" w:type="dxa"/>
            <w:shd w:val="clear" w:color="auto" w:fill="auto"/>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высшее профессиональное образование - специалист, магистратура,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четырех лет в сфере закупок</w:t>
            </w:r>
          </w:p>
        </w:tc>
        <w:tc>
          <w:tcPr>
            <w:tcW w:w="1441"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7 687</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ab/>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8"/>
          <w:lang w:bidi="ar-SA"/>
        </w:rPr>
      </w:pP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8"/>
          <w:szCs w:val="28"/>
          <w:lang w:bidi="ar-SA"/>
        </w:rPr>
      </w:pP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8"/>
          <w:szCs w:val="28"/>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8"/>
          <w:szCs w:val="28"/>
          <w:lang w:bidi="ar-SA"/>
        </w:rPr>
        <w:br w:type="page"/>
      </w:r>
      <w:r w:rsidRPr="0093436B">
        <w:rPr>
          <w:rFonts w:ascii="Times New Roman" w:eastAsia="Times New Roman" w:hAnsi="Times New Roman" w:cs="Times New Roman"/>
          <w:color w:val="auto"/>
          <w:sz w:val="26"/>
          <w:szCs w:val="26"/>
          <w:lang w:bidi="ar-SA"/>
        </w:rPr>
        <w:lastRenderedPageBreak/>
        <w:t>Приложение 3</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firstLine="72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размеры и порядок выплат компенсационного характера, устанавливаемых работникам организации</w:t>
      </w:r>
    </w:p>
    <w:p w:rsidR="0093436B" w:rsidRPr="0093436B" w:rsidRDefault="0093436B" w:rsidP="0093436B">
      <w:pPr>
        <w:tabs>
          <w:tab w:val="left" w:pos="900"/>
        </w:tabs>
        <w:autoSpaceDE w:val="0"/>
        <w:autoSpaceDN w:val="0"/>
        <w:adjustRightInd w:val="0"/>
        <w:rPr>
          <w:rFonts w:ascii="Times New Roman" w:eastAsia="Times New Roman" w:hAnsi="Times New Roman" w:cs="Times New Roman"/>
          <w:color w:val="auto"/>
          <w:sz w:val="26"/>
          <w:szCs w:val="26"/>
          <w:lang w:bidi="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555"/>
        <w:gridCol w:w="3008"/>
      </w:tblGrid>
      <w:tr w:rsidR="0093436B" w:rsidRPr="0093436B" w:rsidTr="00072399">
        <w:trPr>
          <w:trHeight w:val="180"/>
        </w:trPr>
        <w:tc>
          <w:tcPr>
            <w:tcW w:w="720" w:type="dxa"/>
            <w:vAlign w:val="center"/>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val="en-US" w:bidi="ar-SA"/>
              </w:rPr>
              <w:t>N</w:t>
            </w:r>
            <w:r w:rsidRPr="0093436B">
              <w:rPr>
                <w:rFonts w:ascii="Times New Roman" w:eastAsia="Times New Roman" w:hAnsi="Times New Roman" w:cs="Times New Roman"/>
                <w:color w:val="auto"/>
                <w:sz w:val="26"/>
                <w:szCs w:val="26"/>
                <w:lang w:bidi="ar-SA"/>
              </w:rPr>
              <w:t xml:space="preserve"> п/п</w:t>
            </w:r>
          </w:p>
        </w:tc>
        <w:tc>
          <w:tcPr>
            <w:tcW w:w="5555" w:type="dxa"/>
            <w:vAlign w:val="center"/>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компенсационного характера</w:t>
            </w:r>
          </w:p>
        </w:tc>
        <w:tc>
          <w:tcPr>
            <w:tcW w:w="3008" w:type="dxa"/>
            <w:vAlign w:val="center"/>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Размеры выплат компенсационного характера(%)</w:t>
            </w:r>
          </w:p>
        </w:tc>
      </w:tr>
      <w:tr w:rsidR="0093436B" w:rsidRPr="0093436B" w:rsidTr="00072399">
        <w:trPr>
          <w:trHeight w:val="180"/>
        </w:trPr>
        <w:tc>
          <w:tcPr>
            <w:tcW w:w="720"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w:t>
            </w:r>
          </w:p>
        </w:tc>
        <w:tc>
          <w:tcPr>
            <w:tcW w:w="5555" w:type="dxa"/>
          </w:tcPr>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работникам, занятым на тяжелых работах, работах с вредными условиями и (или) опасными и иными особыми условиями труда (в соответствии с пунктом 18)</w:t>
            </w:r>
          </w:p>
        </w:tc>
        <w:tc>
          <w:tcPr>
            <w:tcW w:w="3008"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от 4 до 12</w:t>
            </w:r>
          </w:p>
        </w:tc>
      </w:tr>
      <w:tr w:rsidR="0093436B" w:rsidRPr="0093436B" w:rsidTr="00072399">
        <w:trPr>
          <w:trHeight w:val="180"/>
        </w:trPr>
        <w:tc>
          <w:tcPr>
            <w:tcW w:w="720"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w:t>
            </w:r>
          </w:p>
        </w:tc>
        <w:tc>
          <w:tcPr>
            <w:tcW w:w="5555" w:type="dxa"/>
          </w:tcPr>
          <w:p w:rsidR="0093436B" w:rsidRPr="0093436B" w:rsidRDefault="0093436B" w:rsidP="0093436B">
            <w:p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Выплаты за работу в местностях с особыми климатическими условиями (районный коэффициент)</w:t>
            </w:r>
          </w:p>
        </w:tc>
        <w:tc>
          <w:tcPr>
            <w:tcW w:w="3008"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15</w:t>
            </w:r>
          </w:p>
        </w:tc>
      </w:tr>
      <w:tr w:rsidR="0093436B" w:rsidRPr="0093436B" w:rsidTr="00072399">
        <w:trPr>
          <w:trHeight w:val="180"/>
        </w:trPr>
        <w:tc>
          <w:tcPr>
            <w:tcW w:w="720"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3. </w:t>
            </w:r>
          </w:p>
        </w:tc>
        <w:tc>
          <w:tcPr>
            <w:tcW w:w="5555" w:type="dxa"/>
          </w:tcPr>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Выплата за работу в условиях, отклоняющихся от нормальных:</w:t>
            </w:r>
          </w:p>
          <w:p w:rsidR="0093436B" w:rsidRPr="0093436B" w:rsidRDefault="0093436B" w:rsidP="0093436B">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совмещении профессий (должностей),</w:t>
            </w:r>
          </w:p>
          <w:p w:rsidR="0093436B" w:rsidRPr="0093436B" w:rsidRDefault="0093436B" w:rsidP="0093436B">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расширении зоны обслуживания,</w:t>
            </w:r>
          </w:p>
          <w:p w:rsidR="0093436B" w:rsidRPr="0093436B" w:rsidRDefault="0093436B" w:rsidP="0093436B">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исполнении обязанностей временно отсутствующего работника без освобождения от работы, определенной трудовым договором,</w:t>
            </w:r>
          </w:p>
          <w:p w:rsidR="0093436B" w:rsidRPr="0093436B" w:rsidRDefault="0093436B" w:rsidP="0093436B">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 выполнении работ в выходные и нерабочие праздничные дни,</w:t>
            </w:r>
          </w:p>
          <w:p w:rsidR="0093436B" w:rsidRPr="0093436B" w:rsidRDefault="0093436B" w:rsidP="0093436B">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при выполненииработ в ночное время </w:t>
            </w:r>
          </w:p>
        </w:tc>
        <w:tc>
          <w:tcPr>
            <w:tcW w:w="3008" w:type="dxa"/>
          </w:tcPr>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в соответствии с ТК РФ</w:t>
            </w: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от 20</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8"/>
          <w:szCs w:val="28"/>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8"/>
          <w:szCs w:val="28"/>
          <w:lang w:bidi="ar-SA"/>
        </w:rPr>
        <w:br w:type="page"/>
      </w:r>
      <w:r w:rsidRPr="0093436B">
        <w:rPr>
          <w:rFonts w:ascii="Times New Roman" w:eastAsia="Times New Roman" w:hAnsi="Times New Roman" w:cs="Times New Roman"/>
          <w:color w:val="auto"/>
          <w:sz w:val="26"/>
          <w:szCs w:val="26"/>
          <w:lang w:bidi="ar-SA"/>
        </w:rPr>
        <w:lastRenderedPageBreak/>
        <w:t>Приложение 4</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 устанавливаемых руководителю муниципального учреждения «Центр материально - технического и транспортного обеспечения образовательных учреждений»</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tbl>
      <w:tblPr>
        <w:tblW w:w="97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691"/>
        <w:gridCol w:w="2261"/>
      </w:tblGrid>
      <w:tr w:rsidR="0093436B" w:rsidRPr="0093436B" w:rsidTr="00072399">
        <w:trPr>
          <w:trHeight w:val="450"/>
        </w:trPr>
        <w:tc>
          <w:tcPr>
            <w:tcW w:w="815" w:type="dxa"/>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№п/п</w:t>
            </w:r>
          </w:p>
        </w:tc>
        <w:tc>
          <w:tcPr>
            <w:tcW w:w="6691"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w:t>
            </w:r>
          </w:p>
        </w:tc>
        <w:tc>
          <w:tcPr>
            <w:tcW w:w="2261" w:type="dxa"/>
            <w:vAlign w:val="center"/>
          </w:tcPr>
          <w:p w:rsidR="0093436B" w:rsidRPr="0093436B" w:rsidRDefault="0093436B" w:rsidP="0093436B">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 или фиксированная сумма)</w:t>
            </w:r>
          </w:p>
        </w:tc>
      </w:tr>
      <w:tr w:rsidR="0093436B" w:rsidRPr="0093436B" w:rsidTr="00072399">
        <w:trPr>
          <w:trHeight w:val="390"/>
        </w:trPr>
        <w:tc>
          <w:tcPr>
            <w:tcW w:w="9767" w:type="dxa"/>
            <w:gridSpan w:val="3"/>
            <w:tcBorders>
              <w:top w:val="single" w:sz="4" w:space="0" w:color="auto"/>
            </w:tcBorders>
          </w:tcPr>
          <w:p w:rsidR="0093436B" w:rsidRPr="0093436B" w:rsidRDefault="0093436B" w:rsidP="0093436B">
            <w:pPr>
              <w:autoSpaceDE w:val="0"/>
              <w:autoSpaceDN w:val="0"/>
              <w:adjustRightInd w:val="0"/>
              <w:ind w:left="-10" w:firstLine="1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93436B" w:rsidRPr="0093436B" w:rsidTr="00072399">
        <w:trPr>
          <w:trHeight w:val="390"/>
        </w:trPr>
        <w:tc>
          <w:tcPr>
            <w:tcW w:w="815" w:type="dxa"/>
            <w:tcBorders>
              <w:top w:val="single" w:sz="4" w:space="0" w:color="auto"/>
            </w:tcBorders>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tc>
        <w:tc>
          <w:tcPr>
            <w:tcW w:w="6691" w:type="dxa"/>
            <w:tcBorders>
              <w:top w:val="single" w:sz="4" w:space="0" w:color="auto"/>
            </w:tcBorders>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 за выполнение особо важных и ответственных работ</w:t>
            </w:r>
          </w:p>
        </w:tc>
        <w:tc>
          <w:tcPr>
            <w:tcW w:w="2261" w:type="dxa"/>
            <w:tcBorders>
              <w:top w:val="single" w:sz="4" w:space="0" w:color="auto"/>
            </w:tcBorders>
          </w:tcPr>
          <w:p w:rsidR="0093436B" w:rsidRPr="0093436B" w:rsidRDefault="0093436B" w:rsidP="0093436B">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5000 руб.</w:t>
            </w:r>
          </w:p>
        </w:tc>
      </w:tr>
      <w:tr w:rsidR="0093436B" w:rsidRPr="0093436B" w:rsidTr="00072399">
        <w:trPr>
          <w:trHeight w:val="390"/>
        </w:trPr>
        <w:tc>
          <w:tcPr>
            <w:tcW w:w="815" w:type="dxa"/>
            <w:tcBorders>
              <w:top w:val="single" w:sz="4" w:space="0" w:color="auto"/>
            </w:tcBorders>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tc>
        <w:tc>
          <w:tcPr>
            <w:tcW w:w="6691" w:type="dxa"/>
            <w:tcBorders>
              <w:top w:val="single" w:sz="4" w:space="0" w:color="auto"/>
            </w:tcBorders>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w:t>
            </w:r>
            <w:r w:rsidRPr="0093436B">
              <w:rPr>
                <w:rFonts w:ascii="Times New Roman" w:eastAsia="Times New Roman" w:hAnsi="Times New Roman" w:cs="Times New Roman"/>
                <w:color w:val="auto"/>
                <w:sz w:val="26"/>
                <w:szCs w:val="26"/>
                <w:vertAlign w:val="superscript"/>
                <w:lang w:bidi="ar-SA"/>
              </w:rPr>
              <w:t>1</w:t>
            </w:r>
            <w:r w:rsidRPr="0093436B">
              <w:rPr>
                <w:rFonts w:ascii="Times New Roman" w:eastAsia="Times New Roman" w:hAnsi="Times New Roman" w:cs="Times New Roman"/>
                <w:color w:val="auto"/>
                <w:sz w:val="26"/>
                <w:szCs w:val="26"/>
                <w:lang w:bidi="ar-SA"/>
              </w:rPr>
              <w:t>наличие загородных объектов (база отдыха, и др.), круглогодичное сопровождение которых осуществляет организация;</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на период подготовки и функционирования загородных объектов с 01 мая по 31 августа.</w:t>
            </w:r>
          </w:p>
        </w:tc>
        <w:tc>
          <w:tcPr>
            <w:tcW w:w="2261" w:type="dxa"/>
            <w:tcBorders>
              <w:top w:val="single" w:sz="4" w:space="0" w:color="auto"/>
            </w:tcBorders>
          </w:tcPr>
          <w:p w:rsidR="0093436B" w:rsidRPr="0093436B" w:rsidRDefault="0093436B" w:rsidP="0093436B">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2000 руб.</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10" w:firstLine="10"/>
              <w:jc w:val="center"/>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4"/>
        </w:trPr>
        <w:tc>
          <w:tcPr>
            <w:tcW w:w="9767" w:type="dxa"/>
            <w:gridSpan w:val="3"/>
            <w:tcBorders>
              <w:top w:val="single" w:sz="4" w:space="0" w:color="auto"/>
              <w:left w:val="single" w:sz="4" w:space="0" w:color="auto"/>
              <w:bottom w:val="single" w:sz="4" w:space="0" w:color="auto"/>
              <w:right w:val="single" w:sz="4" w:space="0" w:color="auto"/>
            </w:tcBorders>
          </w:tcPr>
          <w:p w:rsidR="0093436B" w:rsidRPr="0093436B" w:rsidRDefault="0093436B" w:rsidP="0093436B">
            <w:pPr>
              <w:autoSpaceDE w:val="0"/>
              <w:autoSpaceDN w:val="0"/>
              <w:adjustRightInd w:val="0"/>
              <w:ind w:left="-10" w:firstLine="1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 Выплаты за стаж работы на руководящих должностях, в государственных (муниципальных) учреждениях</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numPr>
                <w:ilvl w:val="0"/>
                <w:numId w:val="20"/>
              </w:numPr>
              <w:autoSpaceDE w:val="0"/>
              <w:autoSpaceDN w:val="0"/>
              <w:adjustRightInd w:val="0"/>
              <w:ind w:left="304" w:hanging="304"/>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до 5 лет</w:t>
            </w:r>
          </w:p>
        </w:tc>
        <w:tc>
          <w:tcPr>
            <w:tcW w:w="2261"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val="en-US" w:eastAsia="en-US" w:bidi="ar-SA"/>
              </w:rPr>
            </w:pPr>
            <w:r w:rsidRPr="0093436B">
              <w:rPr>
                <w:rFonts w:ascii="Times New Roman" w:eastAsia="Calibri" w:hAnsi="Times New Roman" w:cs="Times New Roman"/>
                <w:color w:val="auto"/>
                <w:sz w:val="26"/>
                <w:szCs w:val="26"/>
                <w:lang w:eastAsia="en-US" w:bidi="ar-SA"/>
              </w:rPr>
              <w:t>2) от 5 до 10 лет</w:t>
            </w:r>
          </w:p>
        </w:tc>
        <w:tc>
          <w:tcPr>
            <w:tcW w:w="2261"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2000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 от 10 лет до 15 лет</w:t>
            </w:r>
          </w:p>
        </w:tc>
        <w:tc>
          <w:tcPr>
            <w:tcW w:w="2261"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2500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4) от 15 до 20лет</w:t>
            </w:r>
          </w:p>
        </w:tc>
        <w:tc>
          <w:tcPr>
            <w:tcW w:w="2261"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5) более 20 лет</w:t>
            </w:r>
          </w:p>
        </w:tc>
        <w:tc>
          <w:tcPr>
            <w:tcW w:w="2261"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506" w:type="dxa"/>
            <w:gridSpan w:val="2"/>
            <w:tcBorders>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 Премиальные выплаты по итогам работы:</w:t>
            </w:r>
          </w:p>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 ежемесячная премиальная выплата по итогам работы на основе оценки эффективности деятельности руководителя организации</w:t>
            </w:r>
          </w:p>
        </w:tc>
        <w:tc>
          <w:tcPr>
            <w:tcW w:w="2261" w:type="dxa"/>
            <w:tcBorders>
              <w:left w:val="single" w:sz="4" w:space="0" w:color="000000"/>
              <w:bottom w:val="single" w:sz="4" w:space="0" w:color="auto"/>
              <w:right w:val="single" w:sz="4" w:space="0" w:color="auto"/>
            </w:tcBorders>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p>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до 60%</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r w:rsidRPr="0093436B">
        <w:rPr>
          <w:rFonts w:ascii="Times New Roman" w:eastAsia="Times New Roman" w:hAnsi="Times New Roman" w:cs="Times New Roman"/>
          <w:color w:val="auto"/>
          <w:sz w:val="20"/>
          <w:szCs w:val="20"/>
          <w:lang w:bidi="ar-SA"/>
        </w:rPr>
        <w:t>1При наличии двух и более оснований для данной выплаты начисление производится по одному из них</w:t>
      </w:r>
      <w:r w:rsidRPr="0093436B">
        <w:rPr>
          <w:rFonts w:ascii="Times New Roman" w:eastAsia="Times New Roman" w:hAnsi="Times New Roman" w:cs="Times New Roman"/>
          <w:color w:val="auto"/>
          <w:sz w:val="26"/>
          <w:szCs w:val="26"/>
          <w:lang w:bidi="ar-SA"/>
        </w:rPr>
        <w:br w:type="page"/>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Приложение 5</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 устанавливаемых заместителю руководителя, главному бухгалтеру муниципального учреждения «Центр материально - технического и транспортного обеспечения образовательных учреждений»</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4"/>
        <w:gridCol w:w="6503"/>
        <w:gridCol w:w="2304"/>
      </w:tblGrid>
      <w:tr w:rsidR="0093436B" w:rsidRPr="0093436B" w:rsidTr="00072399">
        <w:trPr>
          <w:trHeight w:val="1571"/>
        </w:trPr>
        <w:tc>
          <w:tcPr>
            <w:tcW w:w="861" w:type="dxa"/>
            <w:gridSpan w:val="2"/>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п/п</w:t>
            </w:r>
          </w:p>
        </w:tc>
        <w:tc>
          <w:tcPr>
            <w:tcW w:w="6503"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w:t>
            </w:r>
          </w:p>
        </w:tc>
        <w:tc>
          <w:tcPr>
            <w:tcW w:w="2304"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 или фиксированная сумма)</w:t>
            </w:r>
          </w:p>
        </w:tc>
      </w:tr>
      <w:tr w:rsidR="0093436B" w:rsidRPr="0093436B" w:rsidTr="00072399">
        <w:trPr>
          <w:trHeight w:val="390"/>
        </w:trPr>
        <w:tc>
          <w:tcPr>
            <w:tcW w:w="9668" w:type="dxa"/>
            <w:gridSpan w:val="4"/>
            <w:tcBorders>
              <w:top w:val="single" w:sz="4" w:space="0" w:color="auto"/>
            </w:tcBorders>
          </w:tcPr>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7" w:type="dxa"/>
            <w:vMerge w:val="restart"/>
            <w:tcBorders>
              <w:top w:val="single" w:sz="4" w:space="0" w:color="000000"/>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000000"/>
              <w:left w:val="single" w:sz="4" w:space="0" w:color="000000"/>
              <w:bottom w:val="single" w:sz="4" w:space="0" w:color="auto"/>
              <w:right w:val="single" w:sz="4" w:space="0" w:color="auto"/>
            </w:tcBorders>
          </w:tcPr>
          <w:p w:rsidR="0093436B" w:rsidRPr="0093436B" w:rsidRDefault="0093436B" w:rsidP="0093436B">
            <w:pPr>
              <w:widowControl/>
              <w:snapToGri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 личный вклад работника  в достижение эффективности работы организации на основе критериев деятельности работника</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5000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vMerge/>
            <w:tcBorders>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snapToGri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за выполнение особо важных и срочных работ </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snapToGri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 качество выполняемых работ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ind w:left="27"/>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4000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93436B" w:rsidRPr="0093436B" w:rsidRDefault="0093436B" w:rsidP="0093436B">
            <w:pPr>
              <w:autoSpaceDE w:val="0"/>
              <w:autoSpaceDN w:val="0"/>
              <w:adjustRightInd w:val="0"/>
              <w:ind w:left="2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2.Выплаты за стаж работы на руководящих должностях, в государственных (муниципальных) учреждениях</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847" w:type="dxa"/>
            <w:vMerge w:val="restart"/>
            <w:tcBorders>
              <w:top w:val="single" w:sz="4" w:space="0" w:color="000000"/>
              <w:left w:val="single" w:sz="4" w:space="0" w:color="000000"/>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 до 5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val="en-US" w:eastAsia="en-US" w:bidi="ar-SA"/>
              </w:rPr>
            </w:pPr>
            <w:r w:rsidRPr="0093436B">
              <w:rPr>
                <w:rFonts w:ascii="Times New Roman" w:eastAsia="Calibri" w:hAnsi="Times New Roman" w:cs="Times New Roman"/>
                <w:color w:val="auto"/>
                <w:sz w:val="26"/>
                <w:szCs w:val="26"/>
                <w:lang w:eastAsia="en-US" w:bidi="ar-SA"/>
              </w:rPr>
              <w:t>2) от 5 до 10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2000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 от 10 лет до 15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2500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4) от 15 до 20лет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3000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bottom w:val="single" w:sz="4" w:space="0" w:color="000000"/>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5) более 20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ind w:left="-114"/>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 xml:space="preserve">          3500 руб.</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93436B" w:rsidRPr="0093436B" w:rsidRDefault="0093436B" w:rsidP="0093436B">
            <w:pPr>
              <w:widowControl/>
              <w:ind w:left="20"/>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 xml:space="preserve">3. Премиальные выплаты по итогам </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tcBorders>
              <w:top w:val="single" w:sz="4" w:space="0" w:color="000000"/>
              <w:left w:val="single" w:sz="4" w:space="0" w:color="000000"/>
              <w:bottom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за месяц</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50%</w:t>
            </w:r>
          </w:p>
        </w:tc>
      </w:tr>
    </w:tbl>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lastRenderedPageBreak/>
        <w:t>Приложение 6</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 устанавливаемых для отдела бухгалтерского сопровождения образовательных учреждений, отдела технического и транспортного обеспечения - муниципального учреждения «Центр материально - технического и транспортного обеспечения образовательных учреждений»</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4"/>
        <w:gridCol w:w="6503"/>
        <w:gridCol w:w="2304"/>
      </w:tblGrid>
      <w:tr w:rsidR="0093436B" w:rsidRPr="0093436B" w:rsidTr="00072399">
        <w:trPr>
          <w:trHeight w:val="1571"/>
        </w:trPr>
        <w:tc>
          <w:tcPr>
            <w:tcW w:w="861" w:type="dxa"/>
            <w:gridSpan w:val="2"/>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п/п</w:t>
            </w:r>
          </w:p>
        </w:tc>
        <w:tc>
          <w:tcPr>
            <w:tcW w:w="6503"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Перечень выплат стимулирующего характера</w:t>
            </w:r>
          </w:p>
        </w:tc>
        <w:tc>
          <w:tcPr>
            <w:tcW w:w="2304" w:type="dxa"/>
            <w:shd w:val="clear" w:color="auto" w:fill="auto"/>
            <w:vAlign w:val="center"/>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w:t>
            </w:r>
          </w:p>
        </w:tc>
      </w:tr>
      <w:tr w:rsidR="0093436B" w:rsidRPr="0093436B" w:rsidTr="00072399">
        <w:trPr>
          <w:trHeight w:val="390"/>
        </w:trPr>
        <w:tc>
          <w:tcPr>
            <w:tcW w:w="9668" w:type="dxa"/>
            <w:gridSpan w:val="4"/>
            <w:tcBorders>
              <w:top w:val="single" w:sz="4" w:space="0" w:color="auto"/>
            </w:tcBorders>
          </w:tcPr>
          <w:p w:rsidR="0093436B" w:rsidRPr="0093436B" w:rsidRDefault="0093436B" w:rsidP="0093436B">
            <w:pPr>
              <w:widowControl/>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7" w:type="dxa"/>
            <w:vMerge w:val="restart"/>
            <w:tcBorders>
              <w:top w:val="single" w:sz="4" w:space="0" w:color="000000"/>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000000"/>
              <w:left w:val="single" w:sz="4" w:space="0" w:color="000000"/>
              <w:bottom w:val="single" w:sz="4" w:space="0" w:color="auto"/>
              <w:right w:val="single" w:sz="4" w:space="0" w:color="auto"/>
            </w:tcBorders>
          </w:tcPr>
          <w:p w:rsidR="0093436B" w:rsidRPr="0093436B" w:rsidRDefault="0093436B" w:rsidP="0093436B">
            <w:pPr>
              <w:widowControl/>
              <w:snapToGri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 личный вклад работника  в достижение эффективности работы организации в соответствии с достигнутыми показателями оценки эффективности  работы организации</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100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vMerge/>
            <w:tcBorders>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snapToGri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за выполнение особо важных и срочных работ </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100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snapToGri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 качество выполняемых работ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100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snapToGri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за интенсивность, сложность и напряженность работы </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100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93436B" w:rsidRPr="0093436B" w:rsidRDefault="0093436B" w:rsidP="0093436B">
            <w:pPr>
              <w:autoSpaceDE w:val="0"/>
              <w:autoSpaceDN w:val="0"/>
              <w:adjustRightInd w:val="0"/>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2. Выплаты, отражающие индивидуальные характеристики работников </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val="restart"/>
            <w:tcBorders>
              <w:top w:val="single" w:sz="4" w:space="0" w:color="000000"/>
              <w:left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 от 1 до 5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val="en-US" w:eastAsia="en-US" w:bidi="ar-SA"/>
              </w:rPr>
            </w:pPr>
            <w:r w:rsidRPr="0093436B">
              <w:rPr>
                <w:rFonts w:ascii="Times New Roman" w:eastAsia="Calibri" w:hAnsi="Times New Roman" w:cs="Times New Roman"/>
                <w:color w:val="auto"/>
                <w:sz w:val="26"/>
                <w:szCs w:val="26"/>
                <w:lang w:eastAsia="en-US" w:bidi="ar-SA"/>
              </w:rPr>
              <w:t>2) от 5 до 10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15</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3) от 10 лет до 15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widowControl/>
              <w:jc w:val="center"/>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20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4) от 15 до 20лет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25</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bottom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5) более 20 лет</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30</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3. Премиальные выплаты по итогам </w:t>
            </w:r>
          </w:p>
        </w:tc>
      </w:tr>
      <w:tr w:rsidR="0093436B" w:rsidRPr="0093436B" w:rsidTr="0007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tcBorders>
              <w:top w:val="single" w:sz="4" w:space="0" w:color="000000"/>
              <w:left w:val="single" w:sz="4" w:space="0" w:color="000000"/>
              <w:bottom w:val="single" w:sz="4" w:space="0" w:color="000000"/>
            </w:tcBorders>
          </w:tcPr>
          <w:p w:rsidR="0093436B" w:rsidRPr="0093436B" w:rsidRDefault="0093436B" w:rsidP="0093436B">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93436B" w:rsidRPr="0093436B" w:rsidRDefault="0093436B" w:rsidP="0093436B">
            <w:pPr>
              <w:widowControl/>
              <w:rPr>
                <w:rFonts w:ascii="Times New Roman" w:eastAsia="Calibri" w:hAnsi="Times New Roman" w:cs="Times New Roman"/>
                <w:color w:val="auto"/>
                <w:sz w:val="26"/>
                <w:szCs w:val="26"/>
                <w:lang w:eastAsia="en-US" w:bidi="ar-SA"/>
              </w:rPr>
            </w:pPr>
            <w:r w:rsidRPr="0093436B">
              <w:rPr>
                <w:rFonts w:ascii="Times New Roman" w:eastAsia="Calibri" w:hAnsi="Times New Roman" w:cs="Times New Roman"/>
                <w:color w:val="auto"/>
                <w:sz w:val="26"/>
                <w:szCs w:val="26"/>
                <w:lang w:eastAsia="en-US" w:bidi="ar-SA"/>
              </w:rPr>
              <w:t>за месяц</w:t>
            </w:r>
          </w:p>
        </w:tc>
        <w:tc>
          <w:tcPr>
            <w:tcW w:w="2304" w:type="dxa"/>
            <w:tcBorders>
              <w:top w:val="single" w:sz="4" w:space="0" w:color="auto"/>
              <w:bottom w:val="single" w:sz="4" w:space="0" w:color="auto"/>
              <w:right w:val="single" w:sz="4" w:space="0" w:color="auto"/>
            </w:tcBorders>
            <w:shd w:val="clear" w:color="auto" w:fill="auto"/>
          </w:tcPr>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до 300</w:t>
            </w:r>
          </w:p>
        </w:tc>
      </w:tr>
    </w:tbl>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line="276" w:lineRule="auto"/>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Приложение 7</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8"/>
          <w:szCs w:val="28"/>
          <w:lang w:bidi="ar-SA"/>
        </w:rPr>
      </w:pPr>
    </w:p>
    <w:p w:rsidR="0093436B" w:rsidRPr="0093436B" w:rsidRDefault="0093436B" w:rsidP="0093436B">
      <w:pPr>
        <w:widowControl/>
        <w:spacing w:after="200" w:line="276" w:lineRule="auto"/>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Объёмные показатели оценки сложности работы руководителя организации для установления должностного оклада руководителя организации</w:t>
      </w:r>
    </w:p>
    <w:tbl>
      <w:tblPr>
        <w:tblStyle w:val="14"/>
        <w:tblW w:w="0" w:type="auto"/>
        <w:tblLook w:val="04A0" w:firstRow="1" w:lastRow="0" w:firstColumn="1" w:lastColumn="0" w:noHBand="0" w:noVBand="1"/>
      </w:tblPr>
      <w:tblGrid>
        <w:gridCol w:w="815"/>
        <w:gridCol w:w="5672"/>
        <w:gridCol w:w="1760"/>
        <w:gridCol w:w="1607"/>
      </w:tblGrid>
      <w:tr w:rsidR="0093436B" w:rsidRPr="0093436B" w:rsidTr="00072399">
        <w:tc>
          <w:tcPr>
            <w:tcW w:w="0" w:type="auto"/>
            <w:vAlign w:val="center"/>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№п/п</w:t>
            </w:r>
          </w:p>
        </w:tc>
        <w:tc>
          <w:tcPr>
            <w:tcW w:w="5672" w:type="dxa"/>
            <w:vAlign w:val="center"/>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Показатели</w:t>
            </w:r>
          </w:p>
        </w:tc>
        <w:tc>
          <w:tcPr>
            <w:tcW w:w="1760" w:type="dxa"/>
            <w:vAlign w:val="center"/>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Условия</w:t>
            </w:r>
          </w:p>
        </w:tc>
        <w:tc>
          <w:tcPr>
            <w:tcW w:w="0" w:type="auto"/>
            <w:vAlign w:val="center"/>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Количество баллов</w:t>
            </w:r>
          </w:p>
        </w:tc>
      </w:tr>
      <w:tr w:rsidR="0093436B" w:rsidRPr="0093436B" w:rsidTr="00072399">
        <w:trPr>
          <w:trHeight w:val="553"/>
        </w:trPr>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1.</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Количество работников в организации</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за каждого работника</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1</w:t>
            </w:r>
          </w:p>
        </w:tc>
      </w:tr>
      <w:tr w:rsidR="0093436B" w:rsidRPr="0093436B" w:rsidTr="00072399">
        <w:trPr>
          <w:trHeight w:val="555"/>
        </w:trPr>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2.</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Наличие нескольких обособленных зданий, используемых в деятельности организации (используемых по целевому назначению): котельной (бойлер), очистных и других сооружений, гаражей</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за каждый объект</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20</w:t>
            </w:r>
          </w:p>
        </w:tc>
      </w:tr>
      <w:tr w:rsidR="0093436B" w:rsidRPr="0093436B" w:rsidTr="00072399">
        <w:trPr>
          <w:trHeight w:val="1360"/>
        </w:trPr>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3.</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Наличие на балансе организации действующих автотранспортных средств, используемых для сопровождения деятельности организаций,  подведомственных управлению образования и органов местного самоуправления</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за каждую единицу</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 xml:space="preserve">5 </w:t>
            </w:r>
          </w:p>
        </w:tc>
      </w:tr>
      <w:tr w:rsidR="0093436B" w:rsidRPr="0093436B" w:rsidTr="00072399">
        <w:trPr>
          <w:trHeight w:val="1360"/>
        </w:trPr>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4.</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Количество действующих маршрутов подвоза к образовательным учреждениям, бассейнам, подвоз в рамках летней оздоровительной компании</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из расчёта за каждый маршрут</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 xml:space="preserve">20 </w:t>
            </w:r>
          </w:p>
        </w:tc>
      </w:tr>
      <w:tr w:rsidR="0093436B" w:rsidRPr="0093436B" w:rsidTr="00072399">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5.</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Количество организаций, подведомственных управлению образования, которым оказываются услуги бухгалтерского сопровождения</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из расчета за каждое учреждение</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5</w:t>
            </w:r>
          </w:p>
        </w:tc>
      </w:tr>
      <w:tr w:rsidR="0093436B" w:rsidRPr="0093436B" w:rsidTr="00072399">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6.</w:t>
            </w:r>
          </w:p>
        </w:tc>
        <w:tc>
          <w:tcPr>
            <w:tcW w:w="5672" w:type="dxa"/>
          </w:tcPr>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Количество зданий и сооружений, подведомственных управлению образования, относительно которых осуществляется обеспечение сопровождения их содержания:</w:t>
            </w:r>
          </w:p>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 здания, в которых осуществляется образовательный процесс;</w:t>
            </w:r>
          </w:p>
          <w:p w:rsidR="0093436B" w:rsidRPr="0093436B" w:rsidRDefault="0093436B" w:rsidP="0093436B">
            <w:pPr>
              <w:spacing w:after="200"/>
              <w:contextualSpacing/>
              <w:jc w:val="both"/>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 сооружения, обеспечивающие сопровождение</w:t>
            </w:r>
          </w:p>
        </w:tc>
        <w:tc>
          <w:tcPr>
            <w:tcW w:w="1760" w:type="dxa"/>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из расчета за каждое здание</w:t>
            </w:r>
          </w:p>
        </w:tc>
        <w:tc>
          <w:tcPr>
            <w:tcW w:w="0" w:type="auto"/>
          </w:tcPr>
          <w:p w:rsidR="0093436B" w:rsidRPr="0093436B" w:rsidRDefault="0093436B" w:rsidP="0093436B">
            <w:pPr>
              <w:spacing w:after="200"/>
              <w:contextualSpacing/>
              <w:jc w:val="center"/>
              <w:rPr>
                <w:rFonts w:ascii="Times New Roman" w:eastAsia="Times New Roman" w:hAnsi="Times New Roman"/>
                <w:color w:val="auto"/>
                <w:sz w:val="26"/>
                <w:szCs w:val="26"/>
              </w:rPr>
            </w:pPr>
            <w:r w:rsidRPr="0093436B">
              <w:rPr>
                <w:rFonts w:ascii="Times New Roman" w:eastAsia="Times New Roman" w:hAnsi="Times New Roman"/>
                <w:color w:val="auto"/>
                <w:sz w:val="26"/>
                <w:szCs w:val="26"/>
              </w:rPr>
              <w:t>1</w:t>
            </w:r>
          </w:p>
        </w:tc>
      </w:tr>
    </w:tbl>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Pr="0093436B" w:rsidRDefault="0093436B" w:rsidP="0093436B">
      <w:pPr>
        <w:widowControl/>
        <w:spacing w:after="200"/>
        <w:contextualSpacing/>
        <w:rPr>
          <w:rFonts w:ascii="Times New Roman" w:eastAsia="Times New Roman" w:hAnsi="Times New Roman" w:cs="Times New Roman"/>
          <w:color w:val="auto"/>
          <w:sz w:val="26"/>
          <w:szCs w:val="26"/>
          <w:lang w:bidi="ar-SA"/>
        </w:rPr>
      </w:pPr>
    </w:p>
    <w:p w:rsid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ind w:left="3828"/>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Приложение 8</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93436B" w:rsidRPr="0093436B" w:rsidRDefault="0093436B" w:rsidP="0093436B">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Размер должностного оклада руководителя организации по типу организации и группам оплаты труда</w:t>
      </w: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(руб.)</w:t>
      </w:r>
    </w:p>
    <w:tbl>
      <w:tblPr>
        <w:tblW w:w="9356" w:type="dxa"/>
        <w:tblInd w:w="108" w:type="dxa"/>
        <w:tblLayout w:type="fixed"/>
        <w:tblLook w:val="01E0" w:firstRow="1" w:lastRow="1" w:firstColumn="1" w:lastColumn="1" w:noHBand="0" w:noVBand="0"/>
      </w:tblPr>
      <w:tblGrid>
        <w:gridCol w:w="567"/>
        <w:gridCol w:w="2552"/>
        <w:gridCol w:w="1039"/>
        <w:gridCol w:w="1040"/>
        <w:gridCol w:w="1039"/>
        <w:gridCol w:w="1040"/>
        <w:gridCol w:w="1039"/>
        <w:gridCol w:w="1040"/>
      </w:tblGrid>
      <w:tr w:rsidR="0093436B" w:rsidRPr="0093436B" w:rsidTr="00072399">
        <w:tc>
          <w:tcPr>
            <w:tcW w:w="567" w:type="dxa"/>
            <w:vMerge w:val="restart"/>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both"/>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sz w:val="26"/>
                <w:szCs w:val="26"/>
                <w:lang w:eastAsia="ar-SA" w:bidi="ar-SA"/>
              </w:rPr>
              <w:t>Тип организации</w:t>
            </w:r>
          </w:p>
        </w:tc>
        <w:tc>
          <w:tcPr>
            <w:tcW w:w="6237" w:type="dxa"/>
            <w:gridSpan w:val="6"/>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Группа по оплате труда и зависимости от количества баллов</w:t>
            </w:r>
          </w:p>
        </w:tc>
      </w:tr>
      <w:tr w:rsidR="0093436B" w:rsidRPr="0093436B" w:rsidTr="00072399">
        <w:tc>
          <w:tcPr>
            <w:tcW w:w="567" w:type="dxa"/>
            <w:vMerge/>
            <w:tcBorders>
              <w:top w:val="single" w:sz="4" w:space="0" w:color="auto"/>
              <w:left w:val="single" w:sz="4" w:space="0" w:color="auto"/>
              <w:bottom w:val="single" w:sz="4" w:space="0" w:color="auto"/>
              <w:right w:val="single" w:sz="4" w:space="0" w:color="auto"/>
            </w:tcBorders>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lang w:bidi="ar-SA"/>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3436B" w:rsidRPr="0093436B" w:rsidRDefault="0093436B" w:rsidP="0093436B">
            <w:pPr>
              <w:autoSpaceDE w:val="0"/>
              <w:autoSpaceDN w:val="0"/>
              <w:adjustRightInd w:val="0"/>
              <w:rPr>
                <w:rFonts w:ascii="Times New Roman" w:eastAsia="Times New Roman" w:hAnsi="Times New Roman" w:cs="Times New Roman"/>
                <w:color w:val="auto"/>
                <w:lang w:bidi="ar-SA"/>
              </w:rPr>
            </w:pP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II</w:t>
            </w: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III</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IV</w:t>
            </w: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V</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ind w:firstLine="72"/>
              <w:jc w:val="center"/>
              <w:outlineLvl w:val="0"/>
              <w:rPr>
                <w:rFonts w:ascii="Times New Roman" w:eastAsia="Arial" w:hAnsi="Times New Roman" w:cs="Times New Roman"/>
                <w:color w:val="auto"/>
                <w:lang w:val="en-US" w:eastAsia="ar-SA" w:bidi="ar-SA"/>
              </w:rPr>
            </w:pPr>
            <w:r w:rsidRPr="0093436B">
              <w:rPr>
                <w:rFonts w:ascii="Times New Roman" w:eastAsia="Arial" w:hAnsi="Times New Roman" w:cs="Times New Roman"/>
                <w:color w:val="auto"/>
                <w:lang w:val="en-US" w:eastAsia="ar-SA" w:bidi="ar-SA"/>
              </w:rPr>
              <w:t>VI</w:t>
            </w:r>
          </w:p>
        </w:tc>
      </w:tr>
      <w:tr w:rsidR="0093436B" w:rsidRPr="0093436B" w:rsidTr="00072399">
        <w:tc>
          <w:tcPr>
            <w:tcW w:w="567"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1.</w:t>
            </w:r>
          </w:p>
        </w:tc>
        <w:tc>
          <w:tcPr>
            <w:tcW w:w="2552"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Муниципальное учреждение «Центр материально-технического и транспортного обеспечения образовательных учреждений»</w:t>
            </w: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43 543</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39 757</w:t>
            </w: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35 970</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32 184</w:t>
            </w:r>
          </w:p>
        </w:tc>
        <w:tc>
          <w:tcPr>
            <w:tcW w:w="1039"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widowControl/>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28 398</w:t>
            </w:r>
          </w:p>
        </w:tc>
        <w:tc>
          <w:tcPr>
            <w:tcW w:w="1040" w:type="dxa"/>
            <w:tcBorders>
              <w:top w:val="single" w:sz="4" w:space="0" w:color="auto"/>
              <w:left w:val="single" w:sz="4" w:space="0" w:color="auto"/>
              <w:bottom w:val="single" w:sz="4" w:space="0" w:color="auto"/>
              <w:right w:val="single" w:sz="4" w:space="0" w:color="auto"/>
            </w:tcBorders>
          </w:tcPr>
          <w:p w:rsidR="0093436B" w:rsidRPr="0093436B" w:rsidRDefault="0093436B" w:rsidP="0093436B">
            <w:pPr>
              <w:suppressAutoHyphens/>
              <w:autoSpaceDE w:val="0"/>
              <w:jc w:val="center"/>
              <w:outlineLvl w:val="0"/>
              <w:rPr>
                <w:rFonts w:ascii="Times New Roman" w:eastAsia="Arial" w:hAnsi="Times New Roman" w:cs="Times New Roman"/>
                <w:color w:val="auto"/>
                <w:lang w:eastAsia="ar-SA" w:bidi="ar-SA"/>
              </w:rPr>
            </w:pPr>
            <w:r w:rsidRPr="0093436B">
              <w:rPr>
                <w:rFonts w:ascii="Times New Roman" w:eastAsia="Arial" w:hAnsi="Times New Roman" w:cs="Times New Roman"/>
                <w:color w:val="auto"/>
                <w:lang w:eastAsia="ar-SA" w:bidi="ar-SA"/>
              </w:rPr>
              <w:t>24 611</w:t>
            </w:r>
          </w:p>
        </w:tc>
      </w:tr>
    </w:tbl>
    <w:p w:rsidR="0093436B" w:rsidRPr="0093436B" w:rsidRDefault="0093436B" w:rsidP="0093436B">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93436B" w:rsidRPr="0093436B" w:rsidRDefault="0093436B" w:rsidP="0093436B">
      <w:pPr>
        <w:tabs>
          <w:tab w:val="left" w:pos="900"/>
        </w:tabs>
        <w:autoSpaceDE w:val="0"/>
        <w:autoSpaceDN w:val="0"/>
        <w:adjustRightInd w:val="0"/>
        <w:jc w:val="both"/>
        <w:rPr>
          <w:rFonts w:ascii="Times New Roman" w:eastAsia="Times New Roman" w:hAnsi="Times New Roman" w:cs="Times New Roman"/>
          <w:color w:val="auto"/>
          <w:sz w:val="26"/>
          <w:szCs w:val="26"/>
          <w:lang w:bidi="ar-SA"/>
        </w:rPr>
        <w:sectPr w:rsidR="0093436B" w:rsidRPr="0093436B" w:rsidSect="00FA4021">
          <w:headerReference w:type="default" r:id="rId10"/>
          <w:pgSz w:w="11906" w:h="16838"/>
          <w:pgMar w:top="1134" w:right="567" w:bottom="1134" w:left="1701" w:header="709" w:footer="709" w:gutter="0"/>
          <w:cols w:space="708"/>
          <w:titlePg/>
          <w:docGrid w:linePitch="360"/>
        </w:sectPr>
      </w:pPr>
    </w:p>
    <w:p w:rsidR="0093436B" w:rsidRPr="0093436B" w:rsidRDefault="0093436B" w:rsidP="0093436B">
      <w:pPr>
        <w:autoSpaceDE w:val="0"/>
        <w:autoSpaceDN w:val="0"/>
        <w:adjustRightInd w:val="0"/>
        <w:ind w:left="9781"/>
        <w:jc w:val="right"/>
        <w:rPr>
          <w:rFonts w:ascii="Times New Roman" w:eastAsia="Calibri" w:hAnsi="Times New Roman" w:cs="Times New Roman"/>
          <w:color w:val="auto"/>
          <w:sz w:val="26"/>
          <w:szCs w:val="26"/>
          <w:lang w:bidi="ar-SA"/>
        </w:rPr>
      </w:pPr>
      <w:r w:rsidRPr="0093436B">
        <w:rPr>
          <w:rFonts w:ascii="Times New Roman" w:eastAsia="Calibri" w:hAnsi="Times New Roman" w:cs="Times New Roman"/>
          <w:color w:val="auto"/>
          <w:sz w:val="26"/>
          <w:szCs w:val="26"/>
          <w:lang w:bidi="ar-SA"/>
        </w:rPr>
        <w:lastRenderedPageBreak/>
        <w:t>Приложение 9</w:t>
      </w:r>
    </w:p>
    <w:p w:rsidR="0093436B" w:rsidRPr="0093436B" w:rsidRDefault="0093436B" w:rsidP="0093436B">
      <w:pPr>
        <w:tabs>
          <w:tab w:val="left" w:pos="900"/>
        </w:tabs>
        <w:autoSpaceDE w:val="0"/>
        <w:autoSpaceDN w:val="0"/>
        <w:adjustRightInd w:val="0"/>
        <w:ind w:left="9781"/>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p>
    <w:p w:rsidR="0093436B" w:rsidRPr="0093436B" w:rsidRDefault="0093436B" w:rsidP="0093436B">
      <w:pPr>
        <w:autoSpaceDE w:val="0"/>
        <w:autoSpaceDN w:val="0"/>
        <w:adjustRightInd w:val="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 xml:space="preserve">Показатели эффективности деятельности руководителя Муниципального учреждения </w:t>
      </w:r>
    </w:p>
    <w:p w:rsidR="0093436B" w:rsidRPr="0093436B" w:rsidRDefault="0093436B" w:rsidP="0093436B">
      <w:pPr>
        <w:shd w:val="clear" w:color="auto" w:fill="FFFFFF"/>
        <w:autoSpaceDE w:val="0"/>
        <w:autoSpaceDN w:val="0"/>
        <w:adjustRightInd w:val="0"/>
        <w:spacing w:after="360"/>
        <w:jc w:val="center"/>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«Центр материально-технического и транспортного обеспечения образовательных учреждений»</w:t>
      </w:r>
    </w:p>
    <w:tbl>
      <w:tblPr>
        <w:tblStyle w:val="14"/>
        <w:tblW w:w="14414" w:type="dxa"/>
        <w:tblInd w:w="1004" w:type="dxa"/>
        <w:tblLayout w:type="fixed"/>
        <w:tblLook w:val="04A0" w:firstRow="1" w:lastRow="0" w:firstColumn="1" w:lastColumn="0" w:noHBand="0" w:noVBand="1"/>
      </w:tblPr>
      <w:tblGrid>
        <w:gridCol w:w="564"/>
        <w:gridCol w:w="4069"/>
        <w:gridCol w:w="4971"/>
        <w:gridCol w:w="1691"/>
        <w:gridCol w:w="779"/>
        <w:gridCol w:w="780"/>
        <w:gridCol w:w="780"/>
        <w:gridCol w:w="780"/>
      </w:tblGrid>
      <w:tr w:rsidR="0093436B" w:rsidRPr="0093436B" w:rsidTr="00072399">
        <w:trPr>
          <w:trHeight w:val="300"/>
        </w:trPr>
        <w:tc>
          <w:tcPr>
            <w:tcW w:w="564" w:type="dxa"/>
            <w:vMerge w:val="restart"/>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 п/п</w:t>
            </w:r>
          </w:p>
        </w:tc>
        <w:tc>
          <w:tcPr>
            <w:tcW w:w="4069" w:type="dxa"/>
            <w:vMerge w:val="restart"/>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Показатели оценки эффективности деятельности руководителя</w:t>
            </w:r>
          </w:p>
        </w:tc>
        <w:tc>
          <w:tcPr>
            <w:tcW w:w="4971" w:type="dxa"/>
            <w:vMerge w:val="restart"/>
          </w:tcPr>
          <w:p w:rsidR="0093436B" w:rsidRPr="0093436B" w:rsidRDefault="0093436B" w:rsidP="0093436B">
            <w:pPr>
              <w:autoSpaceDE w:val="0"/>
              <w:autoSpaceDN w:val="0"/>
              <w:adjustRightInd w:val="0"/>
              <w:ind w:left="-51" w:right="-51"/>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Критерии оценки эффективности деятельности руководителя (расчет индикатора)</w:t>
            </w:r>
          </w:p>
        </w:tc>
        <w:tc>
          <w:tcPr>
            <w:tcW w:w="1691" w:type="dxa"/>
            <w:vMerge w:val="restart"/>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Значение индикатора</w:t>
            </w:r>
          </w:p>
        </w:tc>
        <w:tc>
          <w:tcPr>
            <w:tcW w:w="3119" w:type="dxa"/>
            <w:gridSpan w:val="4"/>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квартал</w:t>
            </w:r>
          </w:p>
        </w:tc>
      </w:tr>
      <w:tr w:rsidR="0093436B" w:rsidRPr="0093436B" w:rsidTr="00072399">
        <w:trPr>
          <w:trHeight w:val="300"/>
        </w:trPr>
        <w:tc>
          <w:tcPr>
            <w:tcW w:w="564" w:type="dxa"/>
            <w:vMerge/>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4069" w:type="dxa"/>
            <w:vMerge/>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p>
        </w:tc>
        <w:tc>
          <w:tcPr>
            <w:tcW w:w="4971" w:type="dxa"/>
            <w:vMerge/>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p>
        </w:tc>
        <w:tc>
          <w:tcPr>
            <w:tcW w:w="1691" w:type="dxa"/>
            <w:vMerge/>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lang w:val="en-US"/>
              </w:rPr>
              <w:t>I</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lang w:val="en-US"/>
              </w:rPr>
              <w:t>II</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lang w:val="en-US"/>
              </w:rPr>
              <w:t>III</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lang w:val="en-US"/>
              </w:rPr>
              <w:t>IV</w:t>
            </w: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sz w:val="23"/>
                <w:szCs w:val="23"/>
              </w:rPr>
              <w:t>Своевременность представления  сведений, отчетов учредителю</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соблюдение сроков, установленных порядков</w:t>
            </w:r>
          </w:p>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и форм представления сведений, отчетов</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выполнено</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rPr>
              <w:t>5</w:t>
            </w:r>
            <w:r w:rsidRPr="0093436B">
              <w:rPr>
                <w:rFonts w:ascii="Times New Roman" w:eastAsia="Times New Roman" w:hAnsi="Times New Roman"/>
                <w:color w:val="auto"/>
                <w:sz w:val="23"/>
                <w:szCs w:val="23"/>
                <w:lang w:val="en-US"/>
              </w:rPr>
              <w:t>%</w:t>
            </w: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2</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color w:val="auto"/>
                <w:sz w:val="23"/>
                <w:szCs w:val="23"/>
              </w:rPr>
              <w:t>Информационная открытость муниципального учреждения</w:t>
            </w:r>
          </w:p>
        </w:tc>
        <w:tc>
          <w:tcPr>
            <w:tcW w:w="4971" w:type="dxa"/>
            <w:shd w:val="clear" w:color="auto" w:fill="auto"/>
          </w:tcPr>
          <w:p w:rsidR="0093436B" w:rsidRPr="0093436B" w:rsidRDefault="0093436B" w:rsidP="0093436B">
            <w:pPr>
              <w:autoSpaceDE w:val="0"/>
              <w:autoSpaceDN w:val="0"/>
              <w:adjustRightInd w:val="0"/>
              <w:ind w:left="-51" w:right="-51"/>
              <w:jc w:val="both"/>
              <w:rPr>
                <w:rFonts w:ascii="Times New Roman" w:eastAsia="Times New Roman" w:hAnsi="Times New Roman"/>
                <w:sz w:val="23"/>
                <w:szCs w:val="23"/>
              </w:rPr>
            </w:pPr>
            <w:r w:rsidRPr="0093436B">
              <w:rPr>
                <w:rFonts w:ascii="Times New Roman" w:eastAsia="Times New Roman" w:hAnsi="Times New Roman"/>
                <w:color w:val="auto"/>
                <w:sz w:val="23"/>
                <w:szCs w:val="23"/>
              </w:rPr>
              <w:t>размещение информации в сети Интернет</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3</w:t>
            </w:r>
          </w:p>
        </w:tc>
        <w:tc>
          <w:tcPr>
            <w:tcW w:w="4069" w:type="dxa"/>
          </w:tcPr>
          <w:p w:rsidR="0093436B" w:rsidRPr="0093436B" w:rsidRDefault="0093436B" w:rsidP="0093436B">
            <w:pPr>
              <w:shd w:val="clear" w:color="auto" w:fill="FFFFFF"/>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Обеспечение реализации</w:t>
            </w:r>
            <w:r w:rsidRPr="0093436B">
              <w:rPr>
                <w:rFonts w:ascii="Times New Roman" w:eastAsia="Times New Roman" w:hAnsi="Times New Roman"/>
                <w:bCs/>
                <w:color w:val="333333"/>
                <w:sz w:val="23"/>
                <w:szCs w:val="23"/>
                <w:shd w:val="clear" w:color="auto" w:fill="FFFFFF"/>
              </w:rPr>
              <w:t xml:space="preserve"> учреждения сотрудниками правил технической эксплуатации тепловых энергоустановок</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Укомплектованность персоналом, обученным</w:t>
            </w:r>
            <w:r w:rsidRPr="0093436B">
              <w:rPr>
                <w:rFonts w:ascii="Times New Roman" w:eastAsia="Times New Roman" w:hAnsi="Times New Roman"/>
                <w:bCs/>
                <w:color w:val="333333"/>
                <w:sz w:val="23"/>
                <w:szCs w:val="23"/>
                <w:shd w:val="clear" w:color="auto" w:fill="FFFFFF"/>
              </w:rPr>
              <w:t xml:space="preserve"> правилам технической эксплуатации тепловых энергоустановок</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4</w:t>
            </w:r>
          </w:p>
        </w:tc>
        <w:tc>
          <w:tcPr>
            <w:tcW w:w="4069" w:type="dxa"/>
          </w:tcPr>
          <w:p w:rsidR="0093436B" w:rsidRPr="0093436B" w:rsidRDefault="0093436B" w:rsidP="0093436B">
            <w:pPr>
              <w:shd w:val="clear" w:color="auto" w:fill="FFFFFF"/>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Качественная подготовка образовательных учреждений к отопительному сезону</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своевременное получение паспортов готовности учреждений 100%</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rPr>
          <w:trHeight w:val="449"/>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tc>
        <w:tc>
          <w:tcPr>
            <w:tcW w:w="4069" w:type="dxa"/>
          </w:tcPr>
          <w:p w:rsidR="0093436B" w:rsidRPr="0093436B" w:rsidRDefault="0093436B" w:rsidP="0093436B">
            <w:pPr>
              <w:shd w:val="clear" w:color="auto" w:fill="FFFFFF"/>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Качественная подготовка сметной документации</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соответствие сметной стоимости после проверки контролирующих организаций не менее 90%</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tc>
      </w:tr>
      <w:tr w:rsidR="0093436B" w:rsidRPr="0093436B" w:rsidTr="00072399">
        <w:trPr>
          <w:trHeight w:val="27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6</w:t>
            </w:r>
          </w:p>
        </w:tc>
        <w:tc>
          <w:tcPr>
            <w:tcW w:w="4069" w:type="dxa"/>
          </w:tcPr>
          <w:p w:rsidR="0093436B" w:rsidRPr="0093436B" w:rsidRDefault="0093436B" w:rsidP="0093436B">
            <w:pPr>
              <w:shd w:val="clear" w:color="auto" w:fill="FFFFFF"/>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Сопровождение ремонтных работ, выполняемых подведомственными учреждениями управления образования</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color w:val="auto"/>
                <w:sz w:val="23"/>
                <w:szCs w:val="23"/>
              </w:rPr>
              <w:t>своевременное и качественное выполнение ремонтных работ  подведомственными учреждениями</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7</w:t>
            </w:r>
          </w:p>
        </w:tc>
        <w:tc>
          <w:tcPr>
            <w:tcW w:w="4069" w:type="dxa"/>
          </w:tcPr>
          <w:p w:rsidR="0093436B" w:rsidRPr="0093436B" w:rsidRDefault="0093436B" w:rsidP="0093436B">
            <w:pPr>
              <w:shd w:val="clear" w:color="auto" w:fill="FFFFFF"/>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Организация ежегодных санитарных очисток территории подведомственных учреждений</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отсутствие замечаний Администрации Копейского городского округа и обоснованных жалоб</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rPr>
          <w:trHeight w:val="594"/>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8</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sz w:val="23"/>
                <w:szCs w:val="23"/>
              </w:rPr>
              <w:t xml:space="preserve">Отсутствие обоснованных письменных жалоб на качество оказания </w:t>
            </w:r>
            <w:r w:rsidRPr="0093436B">
              <w:rPr>
                <w:rFonts w:ascii="Times New Roman" w:eastAsia="Times New Roman" w:hAnsi="Times New Roman"/>
                <w:sz w:val="23"/>
                <w:szCs w:val="23"/>
              </w:rPr>
              <w:lastRenderedPageBreak/>
              <w:t xml:space="preserve">муниципальных услуг, поступивших учредителю и в надзорные органы </w:t>
            </w:r>
          </w:p>
        </w:tc>
        <w:tc>
          <w:tcPr>
            <w:tcW w:w="4971" w:type="dxa"/>
            <w:shd w:val="clear" w:color="auto" w:fill="auto"/>
          </w:tcPr>
          <w:p w:rsidR="0093436B" w:rsidRPr="0093436B" w:rsidRDefault="0093436B" w:rsidP="0093436B">
            <w:pPr>
              <w:shd w:val="clear" w:color="auto" w:fill="FFFFFF"/>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lastRenderedPageBreak/>
              <w:t>данные учредителя</w:t>
            </w:r>
          </w:p>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отсутствует</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rPr>
              <w:t>5</w:t>
            </w:r>
            <w:r w:rsidRPr="0093436B">
              <w:rPr>
                <w:rFonts w:ascii="Times New Roman" w:eastAsia="Times New Roman" w:hAnsi="Times New Roman"/>
                <w:color w:val="auto"/>
                <w:sz w:val="23"/>
                <w:szCs w:val="23"/>
                <w:lang w:val="en-US"/>
              </w:rPr>
              <w:t>%</w:t>
            </w:r>
          </w:p>
        </w:tc>
      </w:tr>
      <w:tr w:rsidR="0093436B" w:rsidRPr="0093436B" w:rsidTr="00072399">
        <w:trPr>
          <w:trHeight w:val="743"/>
        </w:trPr>
        <w:tc>
          <w:tcPr>
            <w:tcW w:w="564" w:type="dxa"/>
            <w:vMerge w:val="restart"/>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lastRenderedPageBreak/>
              <w:t>9</w:t>
            </w:r>
          </w:p>
        </w:tc>
        <w:tc>
          <w:tcPr>
            <w:tcW w:w="4069" w:type="dxa"/>
            <w:vMerge w:val="restart"/>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Выполнение плана сметы расходов</w:t>
            </w: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отсутствие просроченной кредиторской и дебиторской задолженности</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r w:rsidRPr="0093436B">
              <w:rPr>
                <w:rFonts w:ascii="Times New Roman" w:eastAsia="Times New Roman" w:hAnsi="Times New Roman"/>
                <w:color w:val="auto"/>
                <w:sz w:val="23"/>
                <w:szCs w:val="23"/>
                <w:vertAlign w:val="superscript"/>
              </w:rPr>
              <w:t>1</w:t>
            </w:r>
          </w:p>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rPr>
          <w:trHeight w:val="610"/>
        </w:trPr>
        <w:tc>
          <w:tcPr>
            <w:tcW w:w="564" w:type="dxa"/>
            <w:vMerge/>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4069" w:type="dxa"/>
            <w:vMerge/>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полнота исполнения бюджета</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100%</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rPr>
          <w:trHeight w:val="533"/>
        </w:trPr>
        <w:tc>
          <w:tcPr>
            <w:tcW w:w="564" w:type="dxa"/>
            <w:vMerge w:val="restart"/>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4069" w:type="dxa"/>
            <w:vMerge w:val="restart"/>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Выполнение сметы расходов</w:t>
            </w: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полнота исполнения бюджета</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100%</w:t>
            </w:r>
          </w:p>
        </w:tc>
        <w:tc>
          <w:tcPr>
            <w:tcW w:w="779"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5%¹</w:t>
            </w:r>
          </w:p>
        </w:tc>
        <w:tc>
          <w:tcPr>
            <w:tcW w:w="780"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r>
      <w:tr w:rsidR="0093436B" w:rsidRPr="0093436B" w:rsidTr="00072399">
        <w:trPr>
          <w:trHeight w:val="558"/>
        </w:trPr>
        <w:tc>
          <w:tcPr>
            <w:tcW w:w="564" w:type="dxa"/>
            <w:vMerge/>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4069" w:type="dxa"/>
            <w:vMerge/>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отсутствие просроченной кредиторской и дебиторской задолженности</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да</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rPr>
              <w:t>5</w:t>
            </w:r>
            <w:r w:rsidRPr="0093436B">
              <w:rPr>
                <w:rFonts w:ascii="Times New Roman" w:eastAsia="Times New Roman" w:hAnsi="Times New Roman"/>
                <w:color w:val="auto"/>
                <w:sz w:val="23"/>
                <w:szCs w:val="23"/>
                <w:lang w:val="en-US"/>
              </w:rPr>
              <w:t>%</w:t>
            </w:r>
          </w:p>
        </w:tc>
      </w:tr>
      <w:tr w:rsidR="0093436B" w:rsidRPr="0093436B" w:rsidTr="00072399">
        <w:trPr>
          <w:trHeight w:val="577"/>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11</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sz w:val="23"/>
                <w:szCs w:val="23"/>
              </w:rPr>
              <w:t>Выполнение муниципального задания</w:t>
            </w:r>
          </w:p>
        </w:tc>
        <w:tc>
          <w:tcPr>
            <w:tcW w:w="4971" w:type="dxa"/>
          </w:tcPr>
          <w:p w:rsidR="0093436B" w:rsidRPr="0093436B" w:rsidRDefault="0093436B" w:rsidP="0093436B">
            <w:pPr>
              <w:shd w:val="clear" w:color="auto" w:fill="FFFFFF"/>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w:t>
            </w:r>
            <w:r w:rsidRPr="0093436B">
              <w:rPr>
                <w:rFonts w:ascii="Times New Roman" w:eastAsia="Times New Roman" w:hAnsi="Times New Roman"/>
                <w:sz w:val="23"/>
                <w:szCs w:val="23"/>
                <w:shd w:val="clear" w:color="auto" w:fill="FFFFFF"/>
              </w:rPr>
              <w:t xml:space="preserve"> освоения выделенных бюджетных средств</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выполнено не менее 90%</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r w:rsidRPr="0093436B">
              <w:rPr>
                <w:rFonts w:ascii="Times New Roman" w:eastAsia="Times New Roman" w:hAnsi="Times New Roman"/>
                <w:color w:val="auto"/>
                <w:sz w:val="23"/>
                <w:szCs w:val="23"/>
                <w:vertAlign w:val="superscript"/>
              </w:rPr>
              <w:t>1</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r>
      <w:tr w:rsidR="0093436B" w:rsidRPr="0093436B" w:rsidTr="00072399">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12</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sz w:val="23"/>
                <w:szCs w:val="23"/>
              </w:rPr>
              <w:t>Отсутствие фактов нарушения действующего законодательства по результатам проверок контрольных, надзорных и правоохранительных органов, учредителя.</w:t>
            </w:r>
          </w:p>
        </w:tc>
        <w:tc>
          <w:tcPr>
            <w:tcW w:w="4971" w:type="dxa"/>
          </w:tcPr>
          <w:p w:rsidR="0093436B" w:rsidRPr="0093436B" w:rsidRDefault="0093436B" w:rsidP="0093436B">
            <w:pPr>
              <w:shd w:val="clear" w:color="auto" w:fill="FFFFFF"/>
              <w:autoSpaceDE w:val="0"/>
              <w:autoSpaceDN w:val="0"/>
              <w:adjustRightInd w:val="0"/>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акты проверок, представления контрольных, надзорных и правоохранительных органов, учредителя</w:t>
            </w:r>
          </w:p>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отсутствует</w:t>
            </w:r>
          </w:p>
        </w:tc>
        <w:tc>
          <w:tcPr>
            <w:tcW w:w="779" w:type="dxa"/>
          </w:tcPr>
          <w:p w:rsidR="0093436B" w:rsidRPr="0093436B" w:rsidRDefault="0093436B" w:rsidP="0093436B">
            <w:pPr>
              <w:autoSpaceDE w:val="0"/>
              <w:autoSpaceDN w:val="0"/>
              <w:adjustRightInd w:val="0"/>
              <w:jc w:val="center"/>
              <w:rPr>
                <w:rFonts w:ascii="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r w:rsidRPr="0093436B">
              <w:rPr>
                <w:rFonts w:ascii="Times New Roman" w:eastAsia="Times New Roman" w:hAnsi="Times New Roman"/>
                <w:color w:val="auto"/>
                <w:sz w:val="23"/>
                <w:szCs w:val="23"/>
                <w:vertAlign w:val="superscript"/>
              </w:rPr>
              <w:t>1</w:t>
            </w:r>
          </w:p>
        </w:tc>
      </w:tr>
      <w:tr w:rsidR="0093436B" w:rsidRPr="0093436B" w:rsidTr="00072399">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13</w:t>
            </w:r>
          </w:p>
        </w:tc>
        <w:tc>
          <w:tcPr>
            <w:tcW w:w="4069" w:type="dxa"/>
          </w:tcPr>
          <w:p w:rsidR="0093436B" w:rsidRPr="0093436B" w:rsidRDefault="0093436B" w:rsidP="0093436B">
            <w:pPr>
              <w:shd w:val="clear" w:color="auto" w:fill="FFFFFF"/>
              <w:jc w:val="both"/>
              <w:rPr>
                <w:rFonts w:ascii="Times New Roman" w:eastAsia="Times New Roman" w:hAnsi="Times New Roman"/>
                <w:sz w:val="23"/>
                <w:szCs w:val="23"/>
              </w:rPr>
            </w:pPr>
            <w:r w:rsidRPr="0093436B">
              <w:rPr>
                <w:rFonts w:ascii="Times New Roman" w:eastAsia="Times New Roman" w:hAnsi="Times New Roman"/>
                <w:sz w:val="23"/>
                <w:szCs w:val="23"/>
              </w:rPr>
              <w:t>Участие в дополнительных мероприятиях по подвозу учащихся в периоды экзаменационных испытаний, летней оздоровительной кампании, новогодних мероприятий</w:t>
            </w:r>
          </w:p>
        </w:tc>
        <w:tc>
          <w:tcPr>
            <w:tcW w:w="4971" w:type="dxa"/>
          </w:tcPr>
          <w:p w:rsidR="0093436B" w:rsidRPr="0093436B" w:rsidRDefault="0093436B" w:rsidP="0093436B">
            <w:pPr>
              <w:shd w:val="clear" w:color="auto" w:fill="FFFFFF"/>
              <w:autoSpaceDE w:val="0"/>
              <w:autoSpaceDN w:val="0"/>
              <w:adjustRightInd w:val="0"/>
              <w:ind w:left="-51" w:right="-51"/>
              <w:jc w:val="both"/>
              <w:rPr>
                <w:rFonts w:ascii="Times New Roman" w:eastAsia="Times New Roman" w:hAnsi="Times New Roman"/>
                <w:sz w:val="23"/>
                <w:szCs w:val="23"/>
              </w:rPr>
            </w:pPr>
            <w:r w:rsidRPr="0093436B">
              <w:rPr>
                <w:rFonts w:ascii="Times New Roman" w:eastAsia="Times New Roman" w:hAnsi="Times New Roman"/>
                <w:sz w:val="23"/>
                <w:szCs w:val="23"/>
              </w:rPr>
              <w:t>организация транспортного обеспечения</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выполнено</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tc>
      </w:tr>
      <w:tr w:rsidR="0093436B" w:rsidRPr="0093436B" w:rsidTr="00072399">
        <w:trPr>
          <w:trHeight w:val="1489"/>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14</w:t>
            </w:r>
          </w:p>
        </w:tc>
        <w:tc>
          <w:tcPr>
            <w:tcW w:w="4069" w:type="dxa"/>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За отсутствие длительных простоев транспортных средств, повлекших ограничение оказания транспортных услуг согласно муниципального задания</w:t>
            </w: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контроль плановых, текущих и капитальных ремонтов транспортных средств</w:t>
            </w: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выполнено</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5%</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r w:rsidRPr="0093436B">
              <w:rPr>
                <w:rFonts w:ascii="Times New Roman" w:eastAsia="Times New Roman" w:hAnsi="Times New Roman"/>
                <w:color w:val="auto"/>
                <w:sz w:val="23"/>
                <w:szCs w:val="23"/>
              </w:rPr>
              <w:t>10%</w:t>
            </w:r>
          </w:p>
          <w:p w:rsidR="0093436B" w:rsidRPr="0093436B" w:rsidRDefault="0093436B" w:rsidP="0093436B">
            <w:pPr>
              <w:autoSpaceDE w:val="0"/>
              <w:autoSpaceDN w:val="0"/>
              <w:adjustRightInd w:val="0"/>
              <w:jc w:val="center"/>
              <w:rPr>
                <w:rFonts w:ascii="Times New Roman" w:eastAsia="Times New Roman" w:hAnsi="Times New Roman"/>
                <w:color w:val="auto"/>
                <w:sz w:val="23"/>
                <w:szCs w:val="23"/>
              </w:rPr>
            </w:pP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color w:val="auto"/>
                <w:sz w:val="23"/>
                <w:szCs w:val="23"/>
                <w:lang w:val="en-US"/>
              </w:rPr>
            </w:pPr>
            <w:r w:rsidRPr="0093436B">
              <w:rPr>
                <w:rFonts w:ascii="Times New Roman" w:eastAsia="Times New Roman" w:hAnsi="Times New Roman"/>
                <w:color w:val="auto"/>
                <w:sz w:val="23"/>
                <w:szCs w:val="23"/>
              </w:rPr>
              <w:t>10</w:t>
            </w:r>
            <w:r w:rsidRPr="0093436B">
              <w:rPr>
                <w:rFonts w:ascii="Times New Roman" w:eastAsia="Times New Roman" w:hAnsi="Times New Roman"/>
                <w:color w:val="auto"/>
                <w:sz w:val="23"/>
                <w:szCs w:val="23"/>
                <w:lang w:val="en-US"/>
              </w:rPr>
              <w:t>%</w:t>
            </w:r>
          </w:p>
        </w:tc>
      </w:tr>
      <w:tr w:rsidR="0093436B" w:rsidRPr="0093436B" w:rsidTr="00072399">
        <w:trPr>
          <w:trHeight w:val="213"/>
        </w:trPr>
        <w:tc>
          <w:tcPr>
            <w:tcW w:w="564" w:type="dxa"/>
          </w:tcPr>
          <w:p w:rsidR="0093436B" w:rsidRPr="0093436B" w:rsidRDefault="0093436B" w:rsidP="0093436B">
            <w:pPr>
              <w:autoSpaceDE w:val="0"/>
              <w:autoSpaceDN w:val="0"/>
              <w:adjustRightInd w:val="0"/>
              <w:rPr>
                <w:rFonts w:ascii="Times New Roman" w:eastAsia="Times New Roman" w:hAnsi="Times New Roman"/>
                <w:color w:val="auto"/>
                <w:sz w:val="23"/>
                <w:szCs w:val="23"/>
              </w:rPr>
            </w:pPr>
          </w:p>
        </w:tc>
        <w:tc>
          <w:tcPr>
            <w:tcW w:w="4069" w:type="dxa"/>
          </w:tcPr>
          <w:p w:rsidR="0093436B" w:rsidRPr="0093436B" w:rsidRDefault="0093436B" w:rsidP="0093436B">
            <w:pPr>
              <w:autoSpaceDE w:val="0"/>
              <w:autoSpaceDN w:val="0"/>
              <w:adjustRightInd w:val="0"/>
              <w:jc w:val="both"/>
              <w:rPr>
                <w:rFonts w:ascii="Times New Roman" w:eastAsia="Times New Roman" w:hAnsi="Times New Roman"/>
                <w:color w:val="auto"/>
                <w:sz w:val="23"/>
                <w:szCs w:val="23"/>
              </w:rPr>
            </w:pPr>
          </w:p>
        </w:tc>
        <w:tc>
          <w:tcPr>
            <w:tcW w:w="4971" w:type="dxa"/>
          </w:tcPr>
          <w:p w:rsidR="0093436B" w:rsidRPr="0093436B" w:rsidRDefault="0093436B" w:rsidP="0093436B">
            <w:pPr>
              <w:autoSpaceDE w:val="0"/>
              <w:autoSpaceDN w:val="0"/>
              <w:adjustRightInd w:val="0"/>
              <w:ind w:left="-51" w:right="-51"/>
              <w:jc w:val="both"/>
              <w:rPr>
                <w:rFonts w:ascii="Times New Roman" w:eastAsia="Times New Roman" w:hAnsi="Times New Roman"/>
                <w:color w:val="auto"/>
                <w:sz w:val="23"/>
                <w:szCs w:val="23"/>
              </w:rPr>
            </w:pPr>
          </w:p>
        </w:tc>
        <w:tc>
          <w:tcPr>
            <w:tcW w:w="1691" w:type="dxa"/>
          </w:tcPr>
          <w:p w:rsidR="0093436B" w:rsidRPr="0093436B" w:rsidRDefault="0093436B" w:rsidP="0093436B">
            <w:pPr>
              <w:autoSpaceDE w:val="0"/>
              <w:autoSpaceDN w:val="0"/>
              <w:adjustRightInd w:val="0"/>
              <w:jc w:val="center"/>
              <w:rPr>
                <w:rFonts w:ascii="Times New Roman" w:eastAsia="Times New Roman" w:hAnsi="Times New Roman"/>
                <w:b/>
                <w:color w:val="auto"/>
                <w:sz w:val="23"/>
                <w:szCs w:val="23"/>
                <w:lang w:val="en-US"/>
              </w:rPr>
            </w:pPr>
            <w:r w:rsidRPr="0093436B">
              <w:rPr>
                <w:rFonts w:ascii="Times New Roman" w:eastAsia="Times New Roman" w:hAnsi="Times New Roman"/>
                <w:b/>
                <w:color w:val="auto"/>
                <w:sz w:val="23"/>
                <w:szCs w:val="23"/>
                <w:lang w:val="en-US"/>
              </w:rPr>
              <w:t>max</w:t>
            </w:r>
          </w:p>
        </w:tc>
        <w:tc>
          <w:tcPr>
            <w:tcW w:w="779" w:type="dxa"/>
          </w:tcPr>
          <w:p w:rsidR="0093436B" w:rsidRPr="0093436B" w:rsidRDefault="0093436B" w:rsidP="0093436B">
            <w:pPr>
              <w:autoSpaceDE w:val="0"/>
              <w:autoSpaceDN w:val="0"/>
              <w:adjustRightInd w:val="0"/>
              <w:jc w:val="center"/>
              <w:rPr>
                <w:rFonts w:ascii="Times New Roman" w:eastAsia="Times New Roman" w:hAnsi="Times New Roman"/>
                <w:b/>
                <w:color w:val="auto"/>
                <w:sz w:val="23"/>
                <w:szCs w:val="23"/>
              </w:rPr>
            </w:pPr>
            <w:r w:rsidRPr="0093436B">
              <w:rPr>
                <w:rFonts w:ascii="Times New Roman" w:eastAsia="Times New Roman" w:hAnsi="Times New Roman"/>
                <w:b/>
                <w:color w:val="auto"/>
                <w:sz w:val="23"/>
                <w:szCs w:val="23"/>
              </w:rPr>
              <w:t>60%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b/>
                <w:color w:val="auto"/>
                <w:sz w:val="23"/>
                <w:szCs w:val="23"/>
              </w:rPr>
            </w:pPr>
            <w:r w:rsidRPr="0093436B">
              <w:rPr>
                <w:rFonts w:ascii="Times New Roman" w:eastAsia="Times New Roman" w:hAnsi="Times New Roman"/>
                <w:b/>
                <w:color w:val="auto"/>
                <w:sz w:val="23"/>
                <w:szCs w:val="23"/>
              </w:rPr>
              <w:t>60%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b/>
                <w:color w:val="auto"/>
                <w:sz w:val="23"/>
                <w:szCs w:val="23"/>
              </w:rPr>
            </w:pPr>
            <w:r w:rsidRPr="0093436B">
              <w:rPr>
                <w:rFonts w:ascii="Times New Roman" w:eastAsia="Times New Roman" w:hAnsi="Times New Roman"/>
                <w:b/>
                <w:color w:val="auto"/>
                <w:sz w:val="23"/>
                <w:szCs w:val="23"/>
              </w:rPr>
              <w:t>60%</w:t>
            </w:r>
          </w:p>
        </w:tc>
        <w:tc>
          <w:tcPr>
            <w:tcW w:w="780" w:type="dxa"/>
          </w:tcPr>
          <w:p w:rsidR="0093436B" w:rsidRPr="0093436B" w:rsidRDefault="0093436B" w:rsidP="0093436B">
            <w:pPr>
              <w:autoSpaceDE w:val="0"/>
              <w:autoSpaceDN w:val="0"/>
              <w:adjustRightInd w:val="0"/>
              <w:jc w:val="center"/>
              <w:rPr>
                <w:rFonts w:ascii="Times New Roman" w:eastAsia="Times New Roman" w:hAnsi="Times New Roman"/>
                <w:b/>
                <w:color w:val="auto"/>
                <w:sz w:val="23"/>
                <w:szCs w:val="23"/>
              </w:rPr>
            </w:pPr>
            <w:r w:rsidRPr="0093436B">
              <w:rPr>
                <w:rFonts w:ascii="Times New Roman" w:eastAsia="Times New Roman" w:hAnsi="Times New Roman"/>
                <w:b/>
                <w:color w:val="auto"/>
                <w:sz w:val="23"/>
                <w:szCs w:val="23"/>
              </w:rPr>
              <w:t>60%</w:t>
            </w:r>
          </w:p>
        </w:tc>
      </w:tr>
    </w:tbl>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r w:rsidRPr="0093436B">
        <w:rPr>
          <w:rFonts w:ascii="Times New Roman" w:eastAsia="Times New Roman" w:hAnsi="Times New Roman" w:cs="Times New Roman"/>
          <w:color w:val="auto"/>
          <w:sz w:val="20"/>
          <w:szCs w:val="20"/>
          <w:lang w:bidi="ar-SA"/>
        </w:rPr>
        <w:t>¹ данные предоставляются по итогам календарного года</w:t>
      </w:r>
    </w:p>
    <w:p w:rsidR="0093436B" w:rsidRPr="0093436B" w:rsidRDefault="0093436B" w:rsidP="0093436B">
      <w:pPr>
        <w:autoSpaceDE w:val="0"/>
        <w:autoSpaceDN w:val="0"/>
        <w:adjustRightInd w:val="0"/>
        <w:rPr>
          <w:rFonts w:ascii="Times New Roman" w:eastAsia="Times New Roman" w:hAnsi="Times New Roman" w:cs="Times New Roman"/>
          <w:color w:val="auto"/>
          <w:sz w:val="20"/>
          <w:szCs w:val="20"/>
          <w:lang w:bidi="ar-SA"/>
        </w:rPr>
      </w:pP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Заместитель Главы городского округа</w:t>
      </w:r>
    </w:p>
    <w:p w:rsidR="0093436B" w:rsidRPr="0093436B" w:rsidRDefault="0093436B" w:rsidP="0093436B">
      <w:pPr>
        <w:autoSpaceDE w:val="0"/>
        <w:autoSpaceDN w:val="0"/>
        <w:adjustRightInd w:val="0"/>
        <w:jc w:val="both"/>
        <w:rPr>
          <w:rFonts w:ascii="Times New Roman" w:eastAsia="Times New Roman" w:hAnsi="Times New Roman" w:cs="Times New Roman"/>
          <w:color w:val="auto"/>
          <w:sz w:val="26"/>
          <w:szCs w:val="26"/>
          <w:lang w:bidi="ar-SA"/>
        </w:rPr>
      </w:pPr>
      <w:r w:rsidRPr="0093436B">
        <w:rPr>
          <w:rFonts w:ascii="Times New Roman" w:eastAsia="Times New Roman" w:hAnsi="Times New Roman" w:cs="Times New Roman"/>
          <w:color w:val="auto"/>
          <w:sz w:val="26"/>
          <w:szCs w:val="26"/>
          <w:lang w:bidi="ar-SA"/>
        </w:rPr>
        <w:t>по социальному развитию</w:t>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r>
      <w:r w:rsidRPr="0093436B">
        <w:rPr>
          <w:rFonts w:ascii="Times New Roman" w:eastAsia="Times New Roman" w:hAnsi="Times New Roman" w:cs="Times New Roman"/>
          <w:color w:val="auto"/>
          <w:sz w:val="26"/>
          <w:szCs w:val="26"/>
          <w:lang w:bidi="ar-SA"/>
        </w:rPr>
        <w:tab/>
        <w:t>С.В. Логанова</w:t>
      </w:r>
    </w:p>
    <w:p w:rsidR="00C57742" w:rsidRPr="0093436B" w:rsidRDefault="00C57742" w:rsidP="0093436B">
      <w:pPr>
        <w:tabs>
          <w:tab w:val="left" w:pos="6810"/>
        </w:tabs>
        <w:rPr>
          <w:sz w:val="2"/>
          <w:szCs w:val="2"/>
        </w:rPr>
      </w:pPr>
    </w:p>
    <w:sectPr w:rsidR="00C57742" w:rsidRPr="0093436B" w:rsidSect="004A50AA">
      <w:pgSz w:w="16838" w:h="11906" w:orient="landscape"/>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0D" w:rsidRDefault="00EF140D">
      <w:r>
        <w:separator/>
      </w:r>
    </w:p>
  </w:endnote>
  <w:endnote w:type="continuationSeparator" w:id="0">
    <w:p w:rsidR="00EF140D" w:rsidRDefault="00EF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PragmaticaC">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0D" w:rsidRDefault="00EF140D"/>
  </w:footnote>
  <w:footnote w:type="continuationSeparator" w:id="0">
    <w:p w:rsidR="00EF140D" w:rsidRDefault="00EF14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7294"/>
    </w:sdtPr>
    <w:sdtEndPr/>
    <w:sdtContent>
      <w:p w:rsidR="0093436B" w:rsidRDefault="00EF140D" w:rsidP="00CB4813">
        <w:pPr>
          <w:pStyle w:val="a4"/>
          <w:jc w:val="center"/>
        </w:pPr>
        <w:r>
          <w:fldChar w:fldCharType="begin"/>
        </w:r>
        <w:r>
          <w:instrText xml:space="preserve"> PAGE   \* MERGEFORMAT </w:instrText>
        </w:r>
        <w:r>
          <w:fldChar w:fldCharType="separate"/>
        </w:r>
        <w:r w:rsidR="00D70934">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11AA"/>
    <w:multiLevelType w:val="hybridMultilevel"/>
    <w:tmpl w:val="5A12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169DB"/>
    <w:multiLevelType w:val="hybridMultilevel"/>
    <w:tmpl w:val="041AC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444C0"/>
    <w:multiLevelType w:val="multilevel"/>
    <w:tmpl w:val="8AE6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605CC"/>
    <w:multiLevelType w:val="hybridMultilevel"/>
    <w:tmpl w:val="503EDF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A7EF2"/>
    <w:multiLevelType w:val="hybridMultilevel"/>
    <w:tmpl w:val="C7663312"/>
    <w:lvl w:ilvl="0" w:tplc="0F8CEB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8D7F25"/>
    <w:multiLevelType w:val="hybridMultilevel"/>
    <w:tmpl w:val="44B2B760"/>
    <w:lvl w:ilvl="0" w:tplc="4EF2117C">
      <w:start w:val="3500"/>
      <w:numFmt w:val="decimal"/>
      <w:lvlText w:val="%1"/>
      <w:lvlJc w:val="left"/>
      <w:pPr>
        <w:ind w:left="426" w:hanging="540"/>
      </w:pPr>
      <w:rPr>
        <w:rFonts w:hint="default"/>
      </w:rPr>
    </w:lvl>
    <w:lvl w:ilvl="1" w:tplc="04190019" w:tentative="1">
      <w:start w:val="1"/>
      <w:numFmt w:val="lowerLetter"/>
      <w:lvlText w:val="%2."/>
      <w:lvlJc w:val="left"/>
      <w:pPr>
        <w:ind w:left="966" w:hanging="360"/>
      </w:pPr>
    </w:lvl>
    <w:lvl w:ilvl="2" w:tplc="0419001B" w:tentative="1">
      <w:start w:val="1"/>
      <w:numFmt w:val="lowerRoman"/>
      <w:lvlText w:val="%3."/>
      <w:lvlJc w:val="right"/>
      <w:pPr>
        <w:ind w:left="1686" w:hanging="180"/>
      </w:pPr>
    </w:lvl>
    <w:lvl w:ilvl="3" w:tplc="0419000F" w:tentative="1">
      <w:start w:val="1"/>
      <w:numFmt w:val="decimal"/>
      <w:lvlText w:val="%4."/>
      <w:lvlJc w:val="left"/>
      <w:pPr>
        <w:ind w:left="2406" w:hanging="360"/>
      </w:pPr>
    </w:lvl>
    <w:lvl w:ilvl="4" w:tplc="04190019" w:tentative="1">
      <w:start w:val="1"/>
      <w:numFmt w:val="lowerLetter"/>
      <w:lvlText w:val="%5."/>
      <w:lvlJc w:val="left"/>
      <w:pPr>
        <w:ind w:left="3126" w:hanging="360"/>
      </w:pPr>
    </w:lvl>
    <w:lvl w:ilvl="5" w:tplc="0419001B" w:tentative="1">
      <w:start w:val="1"/>
      <w:numFmt w:val="lowerRoman"/>
      <w:lvlText w:val="%6."/>
      <w:lvlJc w:val="right"/>
      <w:pPr>
        <w:ind w:left="3846" w:hanging="180"/>
      </w:pPr>
    </w:lvl>
    <w:lvl w:ilvl="6" w:tplc="0419000F" w:tentative="1">
      <w:start w:val="1"/>
      <w:numFmt w:val="decimal"/>
      <w:lvlText w:val="%7."/>
      <w:lvlJc w:val="left"/>
      <w:pPr>
        <w:ind w:left="4566" w:hanging="360"/>
      </w:pPr>
    </w:lvl>
    <w:lvl w:ilvl="7" w:tplc="04190019" w:tentative="1">
      <w:start w:val="1"/>
      <w:numFmt w:val="lowerLetter"/>
      <w:lvlText w:val="%8."/>
      <w:lvlJc w:val="left"/>
      <w:pPr>
        <w:ind w:left="5286" w:hanging="360"/>
      </w:pPr>
    </w:lvl>
    <w:lvl w:ilvl="8" w:tplc="0419001B" w:tentative="1">
      <w:start w:val="1"/>
      <w:numFmt w:val="lowerRoman"/>
      <w:lvlText w:val="%9."/>
      <w:lvlJc w:val="right"/>
      <w:pPr>
        <w:ind w:left="6006" w:hanging="180"/>
      </w:pPr>
    </w:lvl>
  </w:abstractNum>
  <w:abstractNum w:abstractNumId="6" w15:restartNumberingAfterBreak="0">
    <w:nsid w:val="25D16EFE"/>
    <w:multiLevelType w:val="singleLevel"/>
    <w:tmpl w:val="970C22C8"/>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2746718A"/>
    <w:multiLevelType w:val="hybridMultilevel"/>
    <w:tmpl w:val="3726F864"/>
    <w:lvl w:ilvl="0" w:tplc="92F081EA">
      <w:start w:val="1"/>
      <w:numFmt w:val="decimal"/>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CD5079"/>
    <w:multiLevelType w:val="hybridMultilevel"/>
    <w:tmpl w:val="4B4CFFCC"/>
    <w:lvl w:ilvl="0" w:tplc="48844B2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2C905B31"/>
    <w:multiLevelType w:val="hybridMultilevel"/>
    <w:tmpl w:val="3766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96413"/>
    <w:multiLevelType w:val="hybridMultilevel"/>
    <w:tmpl w:val="9FE836CE"/>
    <w:lvl w:ilvl="0" w:tplc="B9187CEA">
      <w:start w:val="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6E069C4"/>
    <w:multiLevelType w:val="hybridMultilevel"/>
    <w:tmpl w:val="8BE416DC"/>
    <w:lvl w:ilvl="0" w:tplc="79900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F935B6"/>
    <w:multiLevelType w:val="hybridMultilevel"/>
    <w:tmpl w:val="3F2C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E53438"/>
    <w:multiLevelType w:val="hybridMultilevel"/>
    <w:tmpl w:val="1E922A02"/>
    <w:lvl w:ilvl="0" w:tplc="7C985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432BB"/>
    <w:multiLevelType w:val="hybridMultilevel"/>
    <w:tmpl w:val="09D22414"/>
    <w:lvl w:ilvl="0" w:tplc="9918B78C">
      <w:start w:val="350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05E12"/>
    <w:multiLevelType w:val="hybridMultilevel"/>
    <w:tmpl w:val="79C4B8F2"/>
    <w:lvl w:ilvl="0" w:tplc="0A9C4646">
      <w:start w:val="400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2D0298"/>
    <w:multiLevelType w:val="multilevel"/>
    <w:tmpl w:val="516E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35403"/>
    <w:multiLevelType w:val="hybridMultilevel"/>
    <w:tmpl w:val="825CA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F7C45"/>
    <w:multiLevelType w:val="hybridMultilevel"/>
    <w:tmpl w:val="B81C8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F8B"/>
    <w:multiLevelType w:val="hybridMultilevel"/>
    <w:tmpl w:val="54A82FBC"/>
    <w:lvl w:ilvl="0" w:tplc="B36606F6">
      <w:start w:val="3"/>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85184"/>
    <w:multiLevelType w:val="hybridMultilevel"/>
    <w:tmpl w:val="DBD8A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BB4A01"/>
    <w:multiLevelType w:val="hybridMultilevel"/>
    <w:tmpl w:val="0B5E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9B2947"/>
    <w:multiLevelType w:val="hybridMultilevel"/>
    <w:tmpl w:val="24AAE1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20"/>
  </w:num>
  <w:num w:numId="4">
    <w:abstractNumId w:val="6"/>
  </w:num>
  <w:num w:numId="5">
    <w:abstractNumId w:val="22"/>
  </w:num>
  <w:num w:numId="6">
    <w:abstractNumId w:val="17"/>
  </w:num>
  <w:num w:numId="7">
    <w:abstractNumId w:val="9"/>
  </w:num>
  <w:num w:numId="8">
    <w:abstractNumId w:val="18"/>
  </w:num>
  <w:num w:numId="9">
    <w:abstractNumId w:val="19"/>
  </w:num>
  <w:num w:numId="10">
    <w:abstractNumId w:val="3"/>
  </w:num>
  <w:num w:numId="11">
    <w:abstractNumId w:val="7"/>
  </w:num>
  <w:num w:numId="12">
    <w:abstractNumId w:val="12"/>
  </w:num>
  <w:num w:numId="13">
    <w:abstractNumId w:val="21"/>
  </w:num>
  <w:num w:numId="14">
    <w:abstractNumId w:val="15"/>
  </w:num>
  <w:num w:numId="15">
    <w:abstractNumId w:val="1"/>
  </w:num>
  <w:num w:numId="16">
    <w:abstractNumId w:val="11"/>
  </w:num>
  <w:num w:numId="17">
    <w:abstractNumId w:val="8"/>
  </w:num>
  <w:num w:numId="18">
    <w:abstractNumId w:val="14"/>
  </w:num>
  <w:num w:numId="19">
    <w:abstractNumId w:val="5"/>
  </w:num>
  <w:num w:numId="20">
    <w:abstractNumId w:val="0"/>
  </w:num>
  <w:num w:numId="21">
    <w:abstractNumId w:val="13"/>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57742"/>
    <w:rsid w:val="000109F9"/>
    <w:rsid w:val="000A27BE"/>
    <w:rsid w:val="000E1990"/>
    <w:rsid w:val="00192654"/>
    <w:rsid w:val="001C1ABA"/>
    <w:rsid w:val="001D3272"/>
    <w:rsid w:val="00234B9C"/>
    <w:rsid w:val="002833F4"/>
    <w:rsid w:val="00292EA6"/>
    <w:rsid w:val="002A5FC4"/>
    <w:rsid w:val="002B4D6B"/>
    <w:rsid w:val="003570C4"/>
    <w:rsid w:val="003C159F"/>
    <w:rsid w:val="0051443C"/>
    <w:rsid w:val="005170A7"/>
    <w:rsid w:val="00520ADD"/>
    <w:rsid w:val="0057578D"/>
    <w:rsid w:val="00594181"/>
    <w:rsid w:val="005F385B"/>
    <w:rsid w:val="006C2ADA"/>
    <w:rsid w:val="006F5E7A"/>
    <w:rsid w:val="007118B1"/>
    <w:rsid w:val="00727B3B"/>
    <w:rsid w:val="00807BD9"/>
    <w:rsid w:val="0093436B"/>
    <w:rsid w:val="009971F0"/>
    <w:rsid w:val="009C037B"/>
    <w:rsid w:val="00A005A7"/>
    <w:rsid w:val="00A55430"/>
    <w:rsid w:val="00A94EDD"/>
    <w:rsid w:val="00AF193B"/>
    <w:rsid w:val="00B34A56"/>
    <w:rsid w:val="00B366E9"/>
    <w:rsid w:val="00BB697C"/>
    <w:rsid w:val="00C40940"/>
    <w:rsid w:val="00C57742"/>
    <w:rsid w:val="00C627E9"/>
    <w:rsid w:val="00CA4424"/>
    <w:rsid w:val="00D60486"/>
    <w:rsid w:val="00D70934"/>
    <w:rsid w:val="00D97EF6"/>
    <w:rsid w:val="00E83D07"/>
    <w:rsid w:val="00EA68A6"/>
    <w:rsid w:val="00EF140D"/>
    <w:rsid w:val="00F07C78"/>
    <w:rsid w:val="00F26360"/>
    <w:rsid w:val="00F73B64"/>
    <w:rsid w:val="00FA08D2"/>
    <w:rsid w:val="00FA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7B3A"/>
  <w15:docId w15:val="{52409874-375C-406E-AEF1-E2FB1C8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8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18B1"/>
    <w:rPr>
      <w:color w:val="0066CC"/>
      <w:u w:val="single"/>
    </w:rPr>
  </w:style>
  <w:style w:type="character" w:customStyle="1" w:styleId="1">
    <w:name w:val="Заголовок №1_"/>
    <w:basedOn w:val="a0"/>
    <w:link w:val="10"/>
    <w:rsid w:val="007118B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7118B1"/>
    <w:rPr>
      <w:rFonts w:ascii="Calibri" w:eastAsia="Calibri" w:hAnsi="Calibri" w:cs="Calibri"/>
      <w:b w:val="0"/>
      <w:bCs w:val="0"/>
      <w:i/>
      <w:iCs/>
      <w:smallCaps w:val="0"/>
      <w:strike w:val="0"/>
      <w:spacing w:val="-10"/>
      <w:sz w:val="20"/>
      <w:szCs w:val="20"/>
      <w:u w:val="none"/>
    </w:rPr>
  </w:style>
  <w:style w:type="character" w:customStyle="1" w:styleId="3TimesNewRoman13pt0pt">
    <w:name w:val="Основной текст (3) + Times New Roman;13 pt;Не курсив;Интервал 0 pt"/>
    <w:basedOn w:val="3"/>
    <w:rsid w:val="007118B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
    <w:basedOn w:val="3"/>
    <w:rsid w:val="007118B1"/>
    <w:rPr>
      <w:rFonts w:ascii="Calibri" w:eastAsia="Calibri" w:hAnsi="Calibri" w:cs="Calibri"/>
      <w:b w:val="0"/>
      <w:bCs w:val="0"/>
      <w:i/>
      <w:iCs/>
      <w:smallCaps w:val="0"/>
      <w:strike w:val="0"/>
      <w:color w:val="000000"/>
      <w:spacing w:val="-10"/>
      <w:w w:val="100"/>
      <w:position w:val="0"/>
      <w:sz w:val="20"/>
      <w:szCs w:val="20"/>
      <w:u w:val="single"/>
      <w:lang w:val="ru-RU" w:eastAsia="ru-RU" w:bidi="ru-RU"/>
    </w:rPr>
  </w:style>
  <w:style w:type="character" w:customStyle="1" w:styleId="2">
    <w:name w:val="Основной текст (2)_"/>
    <w:basedOn w:val="a0"/>
    <w:link w:val="20"/>
    <w:rsid w:val="007118B1"/>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rsid w:val="007118B1"/>
    <w:pPr>
      <w:shd w:val="clear" w:color="auto" w:fill="FFFFFF"/>
      <w:spacing w:after="300" w:line="335"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7118B1"/>
    <w:pPr>
      <w:shd w:val="clear" w:color="auto" w:fill="FFFFFF"/>
      <w:spacing w:before="300" w:after="420" w:line="0" w:lineRule="atLeast"/>
      <w:jc w:val="right"/>
    </w:pPr>
    <w:rPr>
      <w:rFonts w:ascii="Calibri" w:eastAsia="Calibri" w:hAnsi="Calibri" w:cs="Calibri"/>
      <w:i/>
      <w:iCs/>
      <w:spacing w:val="-10"/>
      <w:sz w:val="20"/>
      <w:szCs w:val="20"/>
    </w:rPr>
  </w:style>
  <w:style w:type="paragraph" w:customStyle="1" w:styleId="20">
    <w:name w:val="Основной текст (2)"/>
    <w:basedOn w:val="a"/>
    <w:link w:val="2"/>
    <w:rsid w:val="007118B1"/>
    <w:pPr>
      <w:shd w:val="clear" w:color="auto" w:fill="FFFFFF"/>
      <w:spacing w:before="420" w:after="600" w:line="320" w:lineRule="exac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93436B"/>
    <w:pPr>
      <w:tabs>
        <w:tab w:val="center" w:pos="4677"/>
        <w:tab w:val="right" w:pos="9355"/>
      </w:tabs>
    </w:pPr>
  </w:style>
  <w:style w:type="character" w:customStyle="1" w:styleId="a5">
    <w:name w:val="Верхний колонтитул Знак"/>
    <w:basedOn w:val="a0"/>
    <w:link w:val="a4"/>
    <w:uiPriority w:val="99"/>
    <w:rsid w:val="0093436B"/>
    <w:rPr>
      <w:color w:val="000000"/>
    </w:rPr>
  </w:style>
  <w:style w:type="paragraph" w:styleId="a6">
    <w:name w:val="footer"/>
    <w:basedOn w:val="a"/>
    <w:link w:val="a7"/>
    <w:uiPriority w:val="99"/>
    <w:semiHidden/>
    <w:unhideWhenUsed/>
    <w:rsid w:val="0093436B"/>
    <w:pPr>
      <w:tabs>
        <w:tab w:val="center" w:pos="4677"/>
        <w:tab w:val="right" w:pos="9355"/>
      </w:tabs>
    </w:pPr>
  </w:style>
  <w:style w:type="character" w:customStyle="1" w:styleId="a7">
    <w:name w:val="Нижний колонтитул Знак"/>
    <w:basedOn w:val="a0"/>
    <w:link w:val="a6"/>
    <w:uiPriority w:val="99"/>
    <w:semiHidden/>
    <w:rsid w:val="0093436B"/>
    <w:rPr>
      <w:color w:val="000000"/>
    </w:rPr>
  </w:style>
  <w:style w:type="numbering" w:customStyle="1" w:styleId="11">
    <w:name w:val="Нет списка1"/>
    <w:next w:val="a2"/>
    <w:uiPriority w:val="99"/>
    <w:semiHidden/>
    <w:unhideWhenUsed/>
    <w:rsid w:val="0093436B"/>
  </w:style>
  <w:style w:type="paragraph" w:customStyle="1" w:styleId="Style1">
    <w:name w:val="Style1"/>
    <w:basedOn w:val="a"/>
    <w:rsid w:val="0093436B"/>
    <w:pPr>
      <w:autoSpaceDE w:val="0"/>
      <w:autoSpaceDN w:val="0"/>
      <w:adjustRightInd w:val="0"/>
      <w:spacing w:line="360" w:lineRule="exact"/>
      <w:jc w:val="center"/>
    </w:pPr>
    <w:rPr>
      <w:rFonts w:ascii="Times New Roman" w:eastAsia="Times New Roman" w:hAnsi="Times New Roman" w:cs="Times New Roman"/>
      <w:color w:val="auto"/>
      <w:lang w:bidi="ar-SA"/>
    </w:rPr>
  </w:style>
  <w:style w:type="paragraph" w:customStyle="1" w:styleId="Style2">
    <w:name w:val="Style2"/>
    <w:basedOn w:val="a"/>
    <w:rsid w:val="0093436B"/>
    <w:pPr>
      <w:autoSpaceDE w:val="0"/>
      <w:autoSpaceDN w:val="0"/>
      <w:adjustRightInd w:val="0"/>
    </w:pPr>
    <w:rPr>
      <w:rFonts w:ascii="Times New Roman" w:eastAsia="Times New Roman" w:hAnsi="Times New Roman" w:cs="Times New Roman"/>
      <w:color w:val="auto"/>
      <w:lang w:bidi="ar-SA"/>
    </w:rPr>
  </w:style>
  <w:style w:type="paragraph" w:customStyle="1" w:styleId="Style3">
    <w:name w:val="Style3"/>
    <w:basedOn w:val="a"/>
    <w:rsid w:val="0093436B"/>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rsid w:val="0093436B"/>
    <w:pPr>
      <w:autoSpaceDE w:val="0"/>
      <w:autoSpaceDN w:val="0"/>
      <w:adjustRightInd w:val="0"/>
      <w:spacing w:line="322" w:lineRule="exact"/>
    </w:pPr>
    <w:rPr>
      <w:rFonts w:ascii="Times New Roman" w:eastAsia="Times New Roman" w:hAnsi="Times New Roman" w:cs="Times New Roman"/>
      <w:color w:val="auto"/>
      <w:lang w:bidi="ar-SA"/>
    </w:rPr>
  </w:style>
  <w:style w:type="paragraph" w:customStyle="1" w:styleId="Style5">
    <w:name w:val="Style5"/>
    <w:basedOn w:val="a"/>
    <w:rsid w:val="0093436B"/>
    <w:pPr>
      <w:autoSpaceDE w:val="0"/>
      <w:autoSpaceDN w:val="0"/>
      <w:adjustRightInd w:val="0"/>
      <w:spacing w:line="323" w:lineRule="exact"/>
      <w:ind w:firstLine="346"/>
      <w:jc w:val="both"/>
    </w:pPr>
    <w:rPr>
      <w:rFonts w:ascii="Times New Roman" w:eastAsia="Times New Roman" w:hAnsi="Times New Roman" w:cs="Times New Roman"/>
      <w:color w:val="auto"/>
      <w:lang w:bidi="ar-SA"/>
    </w:rPr>
  </w:style>
  <w:style w:type="paragraph" w:customStyle="1" w:styleId="Style6">
    <w:name w:val="Style6"/>
    <w:basedOn w:val="a"/>
    <w:rsid w:val="0093436B"/>
    <w:pPr>
      <w:autoSpaceDE w:val="0"/>
      <w:autoSpaceDN w:val="0"/>
      <w:adjustRightInd w:val="0"/>
      <w:spacing w:line="319" w:lineRule="exact"/>
      <w:jc w:val="both"/>
    </w:pPr>
    <w:rPr>
      <w:rFonts w:ascii="Times New Roman" w:eastAsia="Times New Roman" w:hAnsi="Times New Roman" w:cs="Times New Roman"/>
      <w:color w:val="auto"/>
      <w:lang w:bidi="ar-SA"/>
    </w:rPr>
  </w:style>
  <w:style w:type="character" w:customStyle="1" w:styleId="FontStyle11">
    <w:name w:val="Font Style11"/>
    <w:basedOn w:val="a0"/>
    <w:rsid w:val="0093436B"/>
    <w:rPr>
      <w:rFonts w:ascii="Times New Roman" w:hAnsi="Times New Roman" w:cs="Times New Roman"/>
      <w:b/>
      <w:bCs/>
      <w:sz w:val="30"/>
      <w:szCs w:val="30"/>
    </w:rPr>
  </w:style>
  <w:style w:type="character" w:customStyle="1" w:styleId="FontStyle12">
    <w:name w:val="Font Style12"/>
    <w:basedOn w:val="a0"/>
    <w:rsid w:val="0093436B"/>
    <w:rPr>
      <w:rFonts w:ascii="Times New Roman" w:hAnsi="Times New Roman" w:cs="Times New Roman"/>
      <w:b/>
      <w:bCs/>
      <w:sz w:val="36"/>
      <w:szCs w:val="36"/>
    </w:rPr>
  </w:style>
  <w:style w:type="character" w:customStyle="1" w:styleId="FontStyle13">
    <w:name w:val="Font Style13"/>
    <w:basedOn w:val="a0"/>
    <w:rsid w:val="0093436B"/>
    <w:rPr>
      <w:rFonts w:ascii="Times New Roman" w:hAnsi="Times New Roman" w:cs="Times New Roman"/>
      <w:i/>
      <w:iCs/>
      <w:sz w:val="26"/>
      <w:szCs w:val="26"/>
    </w:rPr>
  </w:style>
  <w:style w:type="character" w:customStyle="1" w:styleId="FontStyle14">
    <w:name w:val="Font Style14"/>
    <w:basedOn w:val="a0"/>
    <w:rsid w:val="0093436B"/>
    <w:rPr>
      <w:rFonts w:ascii="Times New Roman" w:hAnsi="Times New Roman" w:cs="Times New Roman"/>
      <w:i/>
      <w:iCs/>
      <w:spacing w:val="-40"/>
      <w:sz w:val="36"/>
      <w:szCs w:val="36"/>
    </w:rPr>
  </w:style>
  <w:style w:type="character" w:customStyle="1" w:styleId="FontStyle15">
    <w:name w:val="Font Style15"/>
    <w:basedOn w:val="a0"/>
    <w:rsid w:val="0093436B"/>
    <w:rPr>
      <w:rFonts w:ascii="Times New Roman" w:hAnsi="Times New Roman" w:cs="Times New Roman"/>
      <w:sz w:val="26"/>
      <w:szCs w:val="26"/>
    </w:rPr>
  </w:style>
  <w:style w:type="paragraph" w:styleId="a8">
    <w:name w:val="Normal (Web)"/>
    <w:basedOn w:val="a"/>
    <w:rsid w:val="0093436B"/>
    <w:pPr>
      <w:widowControl/>
      <w:spacing w:before="100" w:beforeAutospacing="1" w:after="119"/>
    </w:pPr>
    <w:rPr>
      <w:rFonts w:ascii="Times New Roman" w:eastAsia="Times New Roman" w:hAnsi="Times New Roman" w:cs="Times New Roman"/>
      <w:color w:val="auto"/>
      <w:lang w:bidi="ar-SA"/>
    </w:rPr>
  </w:style>
  <w:style w:type="paragraph" w:customStyle="1" w:styleId="Pa01">
    <w:name w:val="Pa0+1"/>
    <w:basedOn w:val="a"/>
    <w:next w:val="a"/>
    <w:rsid w:val="0093436B"/>
    <w:pPr>
      <w:widowControl/>
      <w:autoSpaceDE w:val="0"/>
      <w:autoSpaceDN w:val="0"/>
      <w:adjustRightInd w:val="0"/>
      <w:spacing w:line="141" w:lineRule="atLeast"/>
    </w:pPr>
    <w:rPr>
      <w:rFonts w:ascii="PragmaticaC" w:eastAsia="Times New Roman" w:hAnsi="PragmaticaC" w:cs="Times New Roman"/>
      <w:color w:val="auto"/>
      <w:lang w:bidi="ar-SA"/>
    </w:rPr>
  </w:style>
  <w:style w:type="paragraph" w:customStyle="1" w:styleId="ConsPlusNormal">
    <w:name w:val="ConsPlusNormal"/>
    <w:rsid w:val="0093436B"/>
    <w:pPr>
      <w:suppressAutoHyphens/>
      <w:autoSpaceDE w:val="0"/>
      <w:ind w:firstLine="720"/>
    </w:pPr>
    <w:rPr>
      <w:rFonts w:ascii="Arial" w:eastAsia="Arial" w:hAnsi="Arial" w:cs="Arial"/>
      <w:sz w:val="20"/>
      <w:szCs w:val="20"/>
      <w:lang w:eastAsia="ar-SA" w:bidi="ar-SA"/>
    </w:rPr>
  </w:style>
  <w:style w:type="paragraph" w:customStyle="1" w:styleId="12">
    <w:name w:val="Обычный1"/>
    <w:rsid w:val="0093436B"/>
    <w:pPr>
      <w:widowControl/>
      <w:tabs>
        <w:tab w:val="right" w:pos="9540"/>
      </w:tabs>
      <w:suppressAutoHyphens/>
      <w:ind w:firstLine="540"/>
      <w:jc w:val="both"/>
    </w:pPr>
    <w:rPr>
      <w:rFonts w:ascii="Times New Roman" w:eastAsia="ヒラギノ角ゴ Pro W3" w:hAnsi="Times New Roman" w:cs="Times New Roman"/>
      <w:color w:val="000000"/>
      <w:sz w:val="26"/>
      <w:szCs w:val="26"/>
      <w:lang w:val="en-US" w:eastAsia="ar-SA" w:bidi="ar-SA"/>
    </w:rPr>
  </w:style>
  <w:style w:type="paragraph" w:customStyle="1" w:styleId="13">
    <w:name w:val="Без интервала1"/>
    <w:qFormat/>
    <w:rsid w:val="0093436B"/>
    <w:pPr>
      <w:widowControl/>
    </w:pPr>
    <w:rPr>
      <w:rFonts w:ascii="Calibri" w:eastAsia="Calibri" w:hAnsi="Calibri" w:cs="Times New Roman"/>
      <w:sz w:val="22"/>
      <w:szCs w:val="22"/>
      <w:lang w:eastAsia="en-US" w:bidi="ar-SA"/>
    </w:rPr>
  </w:style>
  <w:style w:type="paragraph" w:styleId="a9">
    <w:name w:val="List Paragraph"/>
    <w:basedOn w:val="a"/>
    <w:uiPriority w:val="34"/>
    <w:qFormat/>
    <w:rsid w:val="0093436B"/>
    <w:pPr>
      <w:autoSpaceDE w:val="0"/>
      <w:autoSpaceDN w:val="0"/>
      <w:adjustRightInd w:val="0"/>
      <w:ind w:left="720"/>
      <w:contextualSpacing/>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93436B"/>
    <w:pPr>
      <w:autoSpaceDE w:val="0"/>
      <w:autoSpaceDN w:val="0"/>
      <w:adjustRightInd w:val="0"/>
    </w:pPr>
    <w:rPr>
      <w:rFonts w:ascii="Tahoma" w:eastAsia="Times New Roman" w:hAnsi="Tahoma" w:cs="Tahoma"/>
      <w:color w:val="auto"/>
      <w:sz w:val="16"/>
      <w:szCs w:val="16"/>
      <w:lang w:bidi="ar-SA"/>
    </w:rPr>
  </w:style>
  <w:style w:type="character" w:customStyle="1" w:styleId="ab">
    <w:name w:val="Текст выноски Знак"/>
    <w:basedOn w:val="a0"/>
    <w:link w:val="aa"/>
    <w:uiPriority w:val="99"/>
    <w:semiHidden/>
    <w:rsid w:val="0093436B"/>
    <w:rPr>
      <w:rFonts w:ascii="Tahoma" w:eastAsia="Times New Roman" w:hAnsi="Tahoma" w:cs="Tahoma"/>
      <w:sz w:val="16"/>
      <w:szCs w:val="16"/>
      <w:lang w:bidi="ar-SA"/>
    </w:rPr>
  </w:style>
  <w:style w:type="table" w:customStyle="1" w:styleId="14">
    <w:name w:val="Сетка таблицы1"/>
    <w:basedOn w:val="a1"/>
    <w:uiPriority w:val="39"/>
    <w:rsid w:val="0093436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2"/>
    <w:basedOn w:val="a"/>
    <w:next w:val="a"/>
    <w:semiHidden/>
    <w:rsid w:val="0093436B"/>
    <w:pPr>
      <w:widowControl/>
      <w:spacing w:after="160" w:line="240" w:lineRule="exact"/>
    </w:pPr>
    <w:rPr>
      <w:rFonts w:ascii="Arial" w:eastAsia="Times New Roman" w:hAnsi="Arial" w:cs="Arial"/>
      <w:color w:val="auto"/>
      <w:sz w:val="20"/>
      <w:szCs w:val="20"/>
      <w:lang w:val="en-US" w:eastAsia="en-US" w:bidi="ar-SA"/>
    </w:rPr>
  </w:style>
  <w:style w:type="character" w:customStyle="1" w:styleId="ac">
    <w:name w:val="Гипертекстовая ссылка"/>
    <w:rsid w:val="0093436B"/>
    <w:rPr>
      <w:b/>
      <w:bCs/>
      <w:color w:val="106BBE"/>
    </w:rPr>
  </w:style>
  <w:style w:type="paragraph" w:styleId="ad">
    <w:name w:val="No Spacing"/>
    <w:qFormat/>
    <w:rsid w:val="0093436B"/>
    <w:pPr>
      <w:autoSpaceDE w:val="0"/>
      <w:autoSpaceDN w:val="0"/>
      <w:adjustRightInd w:val="0"/>
    </w:pPr>
    <w:rPr>
      <w:rFonts w:ascii="Times New Roman" w:eastAsia="Times New Roman" w:hAnsi="Times New Roman" w:cs="Times New Roman"/>
      <w:lang w:bidi="ar-SA"/>
    </w:rPr>
  </w:style>
  <w:style w:type="table" w:styleId="ae">
    <w:name w:val="Table Grid"/>
    <w:basedOn w:val="a1"/>
    <w:uiPriority w:val="39"/>
    <w:rsid w:val="009343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9584.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2595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7327</Words>
  <Characters>41769</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2024-01-25T03:16:00Z</cp:lastPrinted>
  <dcterms:created xsi:type="dcterms:W3CDTF">2024-01-26T10:37:00Z</dcterms:created>
  <dcterms:modified xsi:type="dcterms:W3CDTF">2024-01-31T11:01:00Z</dcterms:modified>
</cp:coreProperties>
</file>