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FB" w:rsidRDefault="007D3DFB" w:rsidP="00487A31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7D3DFB" w:rsidRDefault="007D3DFB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решению Собрания депутатов</w:t>
      </w:r>
    </w:p>
    <w:p w:rsidR="007D3DFB" w:rsidRDefault="007D3DFB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Копейского городского округа</w:t>
      </w:r>
    </w:p>
    <w:p w:rsidR="007D3DFB" w:rsidRDefault="007D3DFB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Челябинской области</w:t>
      </w:r>
    </w:p>
    <w:p w:rsidR="007D3DFB" w:rsidRPr="00283BE6" w:rsidRDefault="007D3DFB" w:rsidP="00283BE6">
      <w:pPr>
        <w:spacing w:after="0" w:line="240" w:lineRule="auto"/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23.08.2023 № 842</w:t>
      </w:r>
    </w:p>
    <w:p w:rsidR="007D3DFB" w:rsidRDefault="007D3DFB">
      <w:pPr>
        <w:spacing w:after="0" w:line="240" w:lineRule="auto"/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3DFB" w:rsidRDefault="007D3DFB">
      <w:pPr>
        <w:spacing w:after="0" w:line="240" w:lineRule="auto"/>
        <w:ind w:firstLine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3DFB" w:rsidRDefault="007D3DF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</w:t>
      </w:r>
    </w:p>
    <w:p w:rsidR="007D3DFB" w:rsidRPr="006E65B8" w:rsidRDefault="007D3DFB" w:rsidP="001F2059">
      <w:pPr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6E65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ходе выполнения Правил благоустройства территории Копейского городского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округа в 2023 году по вопросам организации</w:t>
      </w:r>
      <w:r w:rsidRPr="006E65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освещения территории муниципального образования, включая архитектурную подсветку зданий, с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троений, сооружений; органи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зации</w:t>
      </w:r>
      <w:r w:rsidRPr="006E65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стоков ливневых вод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7D3DFB" w:rsidRDefault="007D3DFB" w:rsidP="008D6C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1. О</w:t>
      </w:r>
      <w:r w:rsidRPr="00E55C3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рганизация освещения территории муниципального образования, включая архитектурную подсветку зданий, строений, сооружений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7D3DFB" w:rsidRDefault="007D3DFB" w:rsidP="008D6C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Организация освещения </w:t>
      </w:r>
      <w:r w:rsidRPr="00E55C3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территории муниципального образования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осуществляется в рамках муниципальной программы «Энергосбережение и повышение энергетической эффективности в Копейском городском округе» (далее – Программа).</w:t>
      </w:r>
    </w:p>
    <w:p w:rsidR="007D3DFB" w:rsidRDefault="007D3DFB" w:rsidP="008D6C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2023 году в рамках Программы з</w:t>
      </w:r>
      <w:r w:rsidRPr="00A129F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аключен муниципальный контракт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</w:t>
      </w:r>
      <w:r w:rsidRPr="00A129F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№ 086-536 на оказание услуг по содержанию и техническому обслуживанию сетей наружного освещения на территории Копейского городского округа  на сумму 7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</w:t>
      </w:r>
      <w:r w:rsidRPr="00A129F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913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, 9 тыс.</w:t>
      </w:r>
      <w:r w:rsidRPr="00A129F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руб.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срок выполнения работ - </w:t>
      </w:r>
      <w:r w:rsidRPr="00A129F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декабрь месяц текущего года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</w:p>
    <w:p w:rsidR="007D3DFB" w:rsidRPr="00A129FC" w:rsidRDefault="007D3DFB" w:rsidP="008D6C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</w:t>
      </w:r>
      <w:r w:rsidRPr="00A129F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перечень услуг входят следующие мероприятия:</w:t>
      </w:r>
    </w:p>
    <w:p w:rsidR="007D3DFB" w:rsidRPr="00A129FC" w:rsidRDefault="007D3DFB" w:rsidP="008D6CF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129F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обход и осмотр линий наружного освещения (осмотр кабельных трасс, поиск и определение места повреждения кабельной линии, поиск коротких замыканий, проверка состояния опор и фундаментов);</w:t>
      </w:r>
    </w:p>
    <w:p w:rsidR="007D3DFB" w:rsidRPr="00A129FC" w:rsidRDefault="007D3DFB" w:rsidP="008D6CF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129F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обрезка деревьев угрожающих обрушению и провисающих над линиями наружного освещения с вывозом и утилизацией порубочных остатков;</w:t>
      </w:r>
    </w:p>
    <w:p w:rsidR="007D3DFB" w:rsidRPr="00A129FC" w:rsidRDefault="007D3DFB" w:rsidP="008D6CF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129F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-монтаж опоры СВ 95-3 с перевесом кабельных линий (с материалом);</w:t>
      </w:r>
    </w:p>
    <w:p w:rsidR="007D3DFB" w:rsidRPr="00A129FC" w:rsidRDefault="007D3DFB" w:rsidP="008D6CF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129F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замена светильников, кабеля.</w:t>
      </w:r>
    </w:p>
    <w:p w:rsidR="007D3DFB" w:rsidRPr="00A129FC" w:rsidRDefault="007D3DFB" w:rsidP="008D6CF8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  <w:r w:rsidRPr="00A129FC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 xml:space="preserve">Выполнены работы по муниципальным контрактам </w:t>
      </w:r>
      <w:r w:rsidRPr="00A129FC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№ 8/МК устройство наружного освещения</w:t>
      </w:r>
      <w:r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 путем совместного подвеса но ул. Зеленая</w:t>
      </w:r>
      <w:r w:rsidRPr="00A129FC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 и № 9/МК устройство наружного освещения путем совместного подвеса по ул. Зеленая</w:t>
      </w:r>
      <w:r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  <w:r w:rsidRPr="00A129FC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 на сумму 846</w:t>
      </w:r>
      <w:r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,00 тыс.</w:t>
      </w:r>
      <w:r w:rsidRPr="00A129FC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 руб.</w:t>
      </w:r>
      <w:r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,  о</w:t>
      </w:r>
      <w:r w:rsidRPr="00A129FC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статок выделенн</w:t>
      </w:r>
      <w:r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ых денежных средств составил 2 500,00 тыс.</w:t>
      </w:r>
      <w:r w:rsidRPr="00A129FC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 руб.</w:t>
      </w:r>
    </w:p>
    <w:p w:rsidR="007D3DFB" w:rsidRDefault="007D3DFB" w:rsidP="008D6CF8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  <w:r w:rsidRPr="00A129FC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ab/>
        <w:t xml:space="preserve">Дополнительно сообщаю, что 14.08.2023 г. проведено совещание по реализации устройства наружного освещения путем совместного подвеса, было принято решение, что ОАО «МРСК Урала» </w:t>
      </w:r>
      <w:r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направит </w:t>
      </w:r>
      <w:r w:rsidRPr="00A129FC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в адрес </w:t>
      </w:r>
      <w:r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администрации Копейского городского округа </w:t>
      </w:r>
      <w:r w:rsidRPr="00A129FC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перечень объектов для реализации мероприятий муниципальной програм</w:t>
      </w:r>
      <w:r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мы и освоения бюджетных средств</w:t>
      </w:r>
      <w:r w:rsidRPr="00A129FC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.</w:t>
      </w:r>
    </w:p>
    <w:p w:rsidR="007D3DFB" w:rsidRPr="008D6CF8" w:rsidRDefault="007D3DFB" w:rsidP="00F925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В 2023 году в управление архитектуры и градостроительства администрации Копейского городского округа поступило 1 обращение от ОАО «Челябинвестбанк» по вопросу архитектурной подсветки фасада здания. Подсветка фасада выполнена в соответствии с согласованным проектом.</w:t>
      </w:r>
    </w:p>
    <w:p w:rsidR="007D3DFB" w:rsidRDefault="007D3DFB" w:rsidP="008D6C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2. О</w:t>
      </w:r>
      <w:r w:rsidRPr="006E65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рганизация стоков ливневых вод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7D3DFB" w:rsidRPr="00A129FC" w:rsidRDefault="007D3DFB" w:rsidP="008D6C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14.04.2023 з</w:t>
      </w:r>
      <w:r w:rsidRPr="00E55C3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аключен м</w:t>
      </w:r>
      <w:r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униципальный контракт № 086-085 </w:t>
      </w:r>
      <w:r w:rsidRPr="00E55C3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с подрядной организацией ОАО «Виогем» </w:t>
      </w:r>
      <w:r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на разработку единого проекта водопонижения Копейского городского округа </w:t>
      </w:r>
      <w:r w:rsidRPr="00E55C3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на сумму 35 549,99 тыс. руб.</w:t>
      </w:r>
      <w:r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, срок выполнения работ по контракту – 15.12.2024 г.</w:t>
      </w:r>
    </w:p>
    <w:p w:rsidR="007D3DFB" w:rsidRPr="00A129FC" w:rsidRDefault="007D3DFB" w:rsidP="008D6C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  <w:r w:rsidRPr="00A129FC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По состоянию на 11.08.2023 г. подготовлен сметный расчет стоимости по 1 разделу</w:t>
      </w:r>
      <w:r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:</w:t>
      </w:r>
      <w:r w:rsidRPr="00A129FC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 карьер бывшей шахты № 45 (кроме стоимости ПНС). Подготовлены планы-схемы для выборк</w:t>
      </w:r>
      <w:r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и планшетов в  управлении архитектуры и градостроительства администрации Копейского городского округа</w:t>
      </w:r>
      <w:r w:rsidRPr="00A129FC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 по 3,4,5,6 разделам «осушение Горняцкого жилого массива, включая микрорайоны Северный Рудник и шахты Северная, а также центральную часть города-микрорайоны Новостройка и РМЗ». Выполняется оцифровка планов по </w:t>
      </w:r>
      <w:r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         </w:t>
      </w:r>
      <w:r w:rsidRPr="00A129FC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разделу 5: от </w:t>
      </w:r>
      <w:r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озера</w:t>
      </w:r>
      <w:r w:rsidRPr="00A129FC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 Синеглазово по трассе напорного водоотвода.</w:t>
      </w:r>
    </w:p>
    <w:p w:rsidR="007D3DFB" w:rsidRDefault="007D3DFB" w:rsidP="001F20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  <w:r w:rsidRPr="00A129FC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В раках контракта по содержанию автомобильных дорог общего пользования местного значения Копейского городского округа в весенне-летний период выполнены </w:t>
      </w:r>
      <w:r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следующие </w:t>
      </w:r>
      <w:r w:rsidRPr="00A129FC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мероприятия по содержанию системы водоотвода:</w:t>
      </w:r>
    </w:p>
    <w:p w:rsidR="007D3DFB" w:rsidRPr="00A129FC" w:rsidRDefault="007D3DFB" w:rsidP="001F20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</w:p>
    <w:tbl>
      <w:tblPr>
        <w:tblW w:w="9740" w:type="dxa"/>
        <w:tblInd w:w="93" w:type="dxa"/>
        <w:tblLook w:val="00A0"/>
      </w:tblPr>
      <w:tblGrid>
        <w:gridCol w:w="5762"/>
        <w:gridCol w:w="1076"/>
        <w:gridCol w:w="1260"/>
        <w:gridCol w:w="1642"/>
      </w:tblGrid>
      <w:tr w:rsidR="007D3DFB" w:rsidRPr="00753AC2" w:rsidTr="001F2059">
        <w:trPr>
          <w:trHeight w:val="609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DFB" w:rsidRPr="00A129FC" w:rsidRDefault="007D3DFB" w:rsidP="00A12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водоотвода в полосе отвода автодорог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DFB" w:rsidRPr="00A129FC" w:rsidRDefault="007D3DFB" w:rsidP="00A12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 ед.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3DFB" w:rsidRPr="00A129FC" w:rsidRDefault="007D3DFB" w:rsidP="00A129F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DFB" w:rsidRPr="00A129FC" w:rsidRDefault="007D3DFB" w:rsidP="00A1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3329, 60 тыс. руб.</w:t>
            </w:r>
          </w:p>
        </w:tc>
      </w:tr>
      <w:tr w:rsidR="007D3DFB" w:rsidRPr="00753AC2" w:rsidTr="00A129FC">
        <w:trPr>
          <w:trHeight w:val="765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DFB" w:rsidRPr="00A129FC" w:rsidRDefault="007D3DFB" w:rsidP="006D0E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29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Очистка водоприемных колодцев, смотровых колодцев, решеток водоприемников от мусора, ила, грязи, наледи с вывозом и утилизацией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DFB" w:rsidRPr="00A129FC" w:rsidRDefault="007D3DFB" w:rsidP="006D0E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A129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3DFB" w:rsidRPr="00A129FC" w:rsidRDefault="007D3DFB" w:rsidP="006D0E52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</w:pPr>
            <w:r w:rsidRPr="00A129FC"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DFB" w:rsidRPr="00A129FC" w:rsidRDefault="007D3DFB" w:rsidP="006D0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96,34</w:t>
            </w:r>
          </w:p>
        </w:tc>
      </w:tr>
      <w:tr w:rsidR="007D3DFB" w:rsidRPr="00753AC2" w:rsidTr="00A129FC">
        <w:trPr>
          <w:trHeight w:val="315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DFB" w:rsidRPr="00A129FC" w:rsidRDefault="007D3DFB" w:rsidP="00A12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29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Откачка воды из колодцев и с подтопляемых территорий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DFB" w:rsidRPr="00A129FC" w:rsidRDefault="007D3DFB" w:rsidP="00A12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29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3DFB" w:rsidRPr="00A129FC" w:rsidRDefault="007D3DFB" w:rsidP="00A129F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</w:pPr>
            <w:r w:rsidRPr="00A129FC"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DFB" w:rsidRPr="00A129FC" w:rsidRDefault="007D3DFB" w:rsidP="00A1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96</w:t>
            </w:r>
          </w:p>
        </w:tc>
      </w:tr>
      <w:tr w:rsidR="007D3DFB" w:rsidRPr="00753AC2" w:rsidTr="00A129FC">
        <w:trPr>
          <w:trHeight w:val="51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DFB" w:rsidRPr="00A129FC" w:rsidRDefault="007D3DFB" w:rsidP="00A12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29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Промывка спецмашинами трубопроводов ливневой канализации спецтехникой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DFB" w:rsidRPr="00A129FC" w:rsidRDefault="007D3DFB" w:rsidP="00A12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29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3DFB" w:rsidRPr="00A129FC" w:rsidRDefault="007D3DFB" w:rsidP="00A129F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</w:pPr>
            <w:r w:rsidRPr="00A129FC"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DFB" w:rsidRPr="00A129FC" w:rsidRDefault="007D3DFB" w:rsidP="00A1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DFB" w:rsidRPr="00753AC2" w:rsidTr="00A129FC">
        <w:trPr>
          <w:trHeight w:val="315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DFB" w:rsidRPr="00A129FC" w:rsidRDefault="007D3DFB" w:rsidP="00A12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29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29FC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300 мм</w:t>
              </w:r>
            </w:smartTag>
            <w:r w:rsidRPr="00A129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DFB" w:rsidRPr="00A129FC" w:rsidRDefault="007D3DFB" w:rsidP="00A12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29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3DFB" w:rsidRPr="00A129FC" w:rsidRDefault="007D3DFB" w:rsidP="00A129F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</w:pPr>
            <w:r w:rsidRPr="00A129FC"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DFB" w:rsidRPr="00A129FC" w:rsidRDefault="007D3DFB" w:rsidP="00A1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,65</w:t>
            </w:r>
          </w:p>
        </w:tc>
      </w:tr>
      <w:tr w:rsidR="007D3DFB" w:rsidRPr="00753AC2" w:rsidTr="00A129FC">
        <w:trPr>
          <w:trHeight w:val="315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DFB" w:rsidRPr="00A129FC" w:rsidRDefault="007D3DFB" w:rsidP="00A12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29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A129FC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500 мм</w:t>
              </w:r>
            </w:smartTag>
            <w:r w:rsidRPr="00A129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DFB" w:rsidRPr="00A129FC" w:rsidRDefault="007D3DFB" w:rsidP="00A12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29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3DFB" w:rsidRPr="00A129FC" w:rsidRDefault="007D3DFB" w:rsidP="00A129F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</w:pPr>
            <w:r w:rsidRPr="00A129FC"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DFB" w:rsidRPr="00A129FC" w:rsidRDefault="007D3DFB" w:rsidP="00A1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31,20</w:t>
            </w:r>
          </w:p>
        </w:tc>
      </w:tr>
      <w:tr w:rsidR="007D3DFB" w:rsidRPr="00753AC2" w:rsidTr="00A129FC">
        <w:trPr>
          <w:trHeight w:val="315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DFB" w:rsidRPr="00A129FC" w:rsidRDefault="007D3DFB" w:rsidP="00A12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29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 </w:t>
            </w:r>
            <w:smartTag w:uri="urn:schemas-microsoft-com:office:smarttags" w:element="metricconverter">
              <w:smartTagPr>
                <w:attr w:name="ProductID" w:val="800 мм"/>
              </w:smartTagPr>
              <w:r w:rsidRPr="00A129FC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800 мм</w:t>
              </w:r>
            </w:smartTag>
            <w:r w:rsidRPr="00A129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DFB" w:rsidRPr="00A129FC" w:rsidRDefault="007D3DFB" w:rsidP="00A12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29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3DFB" w:rsidRPr="00A129FC" w:rsidRDefault="007D3DFB" w:rsidP="00A129F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</w:pPr>
            <w:r w:rsidRPr="00A129FC"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DFB" w:rsidRPr="00A129FC" w:rsidRDefault="007D3DFB" w:rsidP="00A1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982,31</w:t>
            </w:r>
          </w:p>
        </w:tc>
      </w:tr>
      <w:tr w:rsidR="007D3DFB" w:rsidRPr="00753AC2" w:rsidTr="00A129FC">
        <w:trPr>
          <w:trHeight w:val="51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DFB" w:rsidRPr="00A129FC" w:rsidRDefault="007D3DFB" w:rsidP="00A12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29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люков колодцев  дорожных глухих и (или) с решеткой для дождеприемного колодца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DFB" w:rsidRPr="00A129FC" w:rsidRDefault="007D3DFB" w:rsidP="00A12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29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3DFB" w:rsidRPr="00A129FC" w:rsidRDefault="007D3DFB" w:rsidP="00A129F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</w:pPr>
            <w:r w:rsidRPr="00A129FC"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DFB" w:rsidRPr="00A129FC" w:rsidRDefault="007D3DFB" w:rsidP="00A1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188,82</w:t>
            </w:r>
          </w:p>
        </w:tc>
      </w:tr>
      <w:tr w:rsidR="007D3DFB" w:rsidRPr="00753AC2" w:rsidTr="00A129FC">
        <w:trPr>
          <w:trHeight w:val="315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DFB" w:rsidRPr="00A129FC" w:rsidRDefault="007D3DFB" w:rsidP="00A12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29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Прокопка и прочистка дренажных водоотводных канав/лотков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DFB" w:rsidRPr="00A129FC" w:rsidRDefault="007D3DFB" w:rsidP="00A12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29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м/п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3DFB" w:rsidRPr="00A129FC" w:rsidRDefault="007D3DFB" w:rsidP="00A129F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</w:pPr>
            <w:r w:rsidRPr="00A129FC"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DFB" w:rsidRPr="00A129FC" w:rsidRDefault="007D3DFB" w:rsidP="00A1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1 372,10</w:t>
            </w:r>
          </w:p>
        </w:tc>
      </w:tr>
      <w:tr w:rsidR="007D3DFB" w:rsidRPr="00753AC2" w:rsidTr="00A129FC">
        <w:trPr>
          <w:trHeight w:val="51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DFB" w:rsidRPr="00A129FC" w:rsidRDefault="007D3DFB" w:rsidP="00A12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29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высотного положения крышек колодцев (люков, решеток)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DFB" w:rsidRPr="00A129FC" w:rsidRDefault="007D3DFB" w:rsidP="00A12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29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3DFB" w:rsidRPr="00A129FC" w:rsidRDefault="007D3DFB" w:rsidP="00A129F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</w:pPr>
            <w:r w:rsidRPr="00A129FC"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DFB" w:rsidRPr="00A129FC" w:rsidRDefault="007D3DFB" w:rsidP="00A1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26,10</w:t>
            </w:r>
          </w:p>
        </w:tc>
      </w:tr>
      <w:tr w:rsidR="007D3DFB" w:rsidRPr="00753AC2" w:rsidTr="00A129FC">
        <w:trPr>
          <w:trHeight w:val="315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DFB" w:rsidRPr="00A129FC" w:rsidRDefault="007D3DFB" w:rsidP="00A12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29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Погрузка и вывоз мусора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DFB" w:rsidRPr="00A129FC" w:rsidRDefault="007D3DFB" w:rsidP="00A12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29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3DFB" w:rsidRPr="00A129FC" w:rsidRDefault="007D3DFB" w:rsidP="00A129F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</w:pPr>
            <w:r w:rsidRPr="00A129FC"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DFB" w:rsidRPr="00A129FC" w:rsidRDefault="007D3DFB" w:rsidP="00A1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64,50</w:t>
            </w:r>
          </w:p>
        </w:tc>
      </w:tr>
      <w:tr w:rsidR="007D3DFB" w:rsidRPr="00753AC2" w:rsidTr="00A129FC">
        <w:trPr>
          <w:trHeight w:val="51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DFB" w:rsidRPr="00A129FC" w:rsidRDefault="007D3DFB" w:rsidP="00A12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29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ливневых колодцев (замена кольца, плиты перекрытия, люка)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DFB" w:rsidRPr="00A129FC" w:rsidRDefault="007D3DFB" w:rsidP="00A12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29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3DFB" w:rsidRPr="00A129FC" w:rsidRDefault="007D3DFB" w:rsidP="00A129FC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</w:pPr>
            <w:r w:rsidRPr="00A129FC">
              <w:rPr>
                <w:rFonts w:ascii="Cambria" w:hAnsi="Cambri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DFB" w:rsidRPr="00A129FC" w:rsidRDefault="007D3DFB" w:rsidP="00A1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272,62</w:t>
            </w:r>
          </w:p>
        </w:tc>
      </w:tr>
    </w:tbl>
    <w:p w:rsidR="007D3DFB" w:rsidRPr="00A129FC" w:rsidRDefault="007D3DFB" w:rsidP="001F205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7D3DFB" w:rsidRPr="00A129FC" w:rsidRDefault="007D3DFB" w:rsidP="00A129F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129FC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Кроме того, п</w:t>
      </w:r>
      <w:r w:rsidRPr="00A129F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роведены мероприятия по содержанию системы водоотвода в микрорайоне Новостройка: прокопка, прочистка дренажных канав, замена, укладка труб, вывоз мусора и излишнего грунта. Стоимость мероприятий составила 2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</w:t>
      </w:r>
      <w:r w:rsidRPr="00A129F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000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,00 тыс.</w:t>
      </w:r>
      <w:r w:rsidRPr="00A129F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руб.</w:t>
      </w:r>
    </w:p>
    <w:p w:rsidR="007D3DFB" w:rsidRPr="00A129FC" w:rsidRDefault="007D3DFB" w:rsidP="00A129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129F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Выполнены мероприятия по ремонту и содержанию ливневой канализации (выполнена замена  и прочистка труб, ремонт ливневых колодцев) для обеспечения надлежащей работоспособности и исключения подтопления участка автодороги по ул. Коммунистическая. Стоимость работ - 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1 000</w:t>
      </w:r>
      <w:r w:rsidRPr="00A129F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,00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тыс. </w:t>
      </w:r>
      <w:r w:rsidRPr="00A129F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руб.</w:t>
      </w:r>
    </w:p>
    <w:p w:rsidR="007D3DFB" w:rsidRPr="008B7135" w:rsidRDefault="007D3DFB" w:rsidP="008B71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129F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Выполнены мероприятия по техническому обследованию ливневой канализации на участках от пр. Славы до пр. Победы (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ресторан «</w:t>
      </w:r>
      <w:r w:rsidRPr="00A129F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Персона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</w:t>
      </w:r>
      <w:r w:rsidRPr="00A129F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) и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</w:t>
      </w:r>
      <w:r w:rsidRPr="00A129F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ул. Ленина. В настоящее время ведется устранение замечаний и доработка документации. Стоим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ость мероприятий составит 1 000,00 тыс. руб</w:t>
      </w:r>
      <w:r w:rsidRPr="00A129F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</w:rPr>
        <w:tab/>
      </w:r>
    </w:p>
    <w:p w:rsidR="007D3DFB" w:rsidRDefault="007D3DFB">
      <w:pPr>
        <w:tabs>
          <w:tab w:val="left" w:pos="-496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3DFB" w:rsidRDefault="007D3DFB">
      <w:pPr>
        <w:tabs>
          <w:tab w:val="left" w:pos="-49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Заместитель Главы городского округа </w:t>
      </w:r>
    </w:p>
    <w:p w:rsidR="007D3DFB" w:rsidRDefault="007D3DFB" w:rsidP="008B71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жилищно-коммунальным вопросам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И.В. Фролов</w:t>
      </w:r>
    </w:p>
    <w:sectPr w:rsidR="007D3DFB" w:rsidSect="00F9252F">
      <w:pgSz w:w="11906" w:h="16838"/>
      <w:pgMar w:top="709" w:right="849" w:bottom="709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EE7"/>
    <w:rsid w:val="001F2059"/>
    <w:rsid w:val="00283BE6"/>
    <w:rsid w:val="003302F5"/>
    <w:rsid w:val="0039267A"/>
    <w:rsid w:val="00431A2F"/>
    <w:rsid w:val="00487A31"/>
    <w:rsid w:val="004E6C77"/>
    <w:rsid w:val="00547CEF"/>
    <w:rsid w:val="005E6EE0"/>
    <w:rsid w:val="0067020D"/>
    <w:rsid w:val="0067729F"/>
    <w:rsid w:val="006D05CE"/>
    <w:rsid w:val="006D0E52"/>
    <w:rsid w:val="006E65B8"/>
    <w:rsid w:val="00727790"/>
    <w:rsid w:val="00753AC2"/>
    <w:rsid w:val="007D3DFB"/>
    <w:rsid w:val="007D7B31"/>
    <w:rsid w:val="008B7135"/>
    <w:rsid w:val="008D6CF8"/>
    <w:rsid w:val="0099566F"/>
    <w:rsid w:val="009A23AB"/>
    <w:rsid w:val="00A129FC"/>
    <w:rsid w:val="00C13EE7"/>
    <w:rsid w:val="00C621CE"/>
    <w:rsid w:val="00C95691"/>
    <w:rsid w:val="00D34ECF"/>
    <w:rsid w:val="00D37D00"/>
    <w:rsid w:val="00D91BD4"/>
    <w:rsid w:val="00E25618"/>
    <w:rsid w:val="00E55C33"/>
    <w:rsid w:val="00F45546"/>
    <w:rsid w:val="00F77A43"/>
    <w:rsid w:val="00F9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ECF"/>
    <w:pPr>
      <w:spacing w:after="200" w:line="276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rsid w:val="00C95691"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basedOn w:val="DefaultParagraphFont"/>
    <w:link w:val="2"/>
    <w:uiPriority w:val="99"/>
    <w:locked/>
    <w:rsid w:val="00C95691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0"/>
    <w:uiPriority w:val="99"/>
    <w:rsid w:val="00C95691"/>
    <w:rPr>
      <w:color w:val="000000"/>
      <w:spacing w:val="0"/>
      <w:w w:val="100"/>
      <w:lang w:val="ru-RU"/>
    </w:rPr>
  </w:style>
  <w:style w:type="character" w:styleId="Emphasis">
    <w:name w:val="Emphasis"/>
    <w:basedOn w:val="DefaultParagraphFont"/>
    <w:uiPriority w:val="99"/>
    <w:qFormat/>
    <w:rsid w:val="00C95691"/>
    <w:rPr>
      <w:rFonts w:cs="Times New Roman"/>
      <w:i/>
      <w:iCs/>
    </w:rPr>
  </w:style>
  <w:style w:type="paragraph" w:customStyle="1" w:styleId="10">
    <w:name w:val="Заголовок1"/>
    <w:basedOn w:val="Normal"/>
    <w:next w:val="BodyText"/>
    <w:uiPriority w:val="99"/>
    <w:rsid w:val="00D34E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4ECF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color w:val="00000A"/>
      <w:lang w:eastAsia="en-US"/>
    </w:rPr>
  </w:style>
  <w:style w:type="paragraph" w:styleId="List">
    <w:name w:val="List"/>
    <w:basedOn w:val="BodyText"/>
    <w:uiPriority w:val="99"/>
    <w:rsid w:val="00D34ECF"/>
    <w:rPr>
      <w:rFonts w:cs="Arial"/>
    </w:rPr>
  </w:style>
  <w:style w:type="paragraph" w:styleId="Caption">
    <w:name w:val="caption"/>
    <w:basedOn w:val="Normal"/>
    <w:uiPriority w:val="99"/>
    <w:qFormat/>
    <w:rsid w:val="00D34EC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C95691"/>
    <w:pPr>
      <w:ind w:left="220" w:hanging="220"/>
    </w:pPr>
  </w:style>
  <w:style w:type="paragraph" w:styleId="IndexHeading">
    <w:name w:val="index heading"/>
    <w:basedOn w:val="Normal"/>
    <w:uiPriority w:val="99"/>
    <w:rsid w:val="00D34ECF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rsid w:val="00C9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color w:val="00000A"/>
      <w:sz w:val="2"/>
      <w:lang w:eastAsia="en-US"/>
    </w:rPr>
  </w:style>
  <w:style w:type="paragraph" w:customStyle="1" w:styleId="2">
    <w:name w:val="Основной текст2"/>
    <w:basedOn w:val="Normal"/>
    <w:link w:val="a0"/>
    <w:uiPriority w:val="99"/>
    <w:rsid w:val="00C95691"/>
    <w:pPr>
      <w:widowControl w:val="0"/>
      <w:shd w:val="clear" w:color="auto" w:fill="FFFFFF"/>
      <w:spacing w:before="300" w:after="0" w:line="298" w:lineRule="exact"/>
      <w:ind w:firstLine="320"/>
      <w:jc w:val="both"/>
    </w:pPr>
    <w:rPr>
      <w:rFonts w:eastAsia="Times New Roman"/>
      <w:sz w:val="26"/>
      <w:szCs w:val="26"/>
    </w:rPr>
  </w:style>
  <w:style w:type="paragraph" w:customStyle="1" w:styleId="Default">
    <w:name w:val="Default"/>
    <w:uiPriority w:val="99"/>
    <w:rsid w:val="00C95691"/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C9569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95691"/>
    <w:pPr>
      <w:widowControl w:val="0"/>
    </w:pPr>
    <w:rPr>
      <w:rFonts w:eastAsia="Times New Roman"/>
      <w:color w:val="00000A"/>
    </w:rPr>
  </w:style>
  <w:style w:type="paragraph" w:styleId="NormalWeb">
    <w:name w:val="Normal (Web)"/>
    <w:basedOn w:val="Normal"/>
    <w:uiPriority w:val="99"/>
    <w:rsid w:val="009A23A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9A23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5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2</Pages>
  <Words>770</Words>
  <Characters>4390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Ревун Виталий Викторович</dc:creator>
  <cp:keywords/>
  <dc:description/>
  <cp:lastModifiedBy>Admin</cp:lastModifiedBy>
  <cp:revision>13</cp:revision>
  <cp:lastPrinted>2023-08-17T03:45:00Z</cp:lastPrinted>
  <dcterms:created xsi:type="dcterms:W3CDTF">2022-04-07T10:15:00Z</dcterms:created>
  <dcterms:modified xsi:type="dcterms:W3CDTF">2023-08-29T09:49:00Z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