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3" w:rsidRPr="0002796D" w:rsidRDefault="00A12DC3" w:rsidP="00A12DC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C3" w:rsidRPr="0002796D" w:rsidRDefault="00A12DC3" w:rsidP="00A12DC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12DC3" w:rsidRPr="0002796D" w:rsidRDefault="00A12DC3" w:rsidP="00A12DC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12DC3" w:rsidRPr="0002796D" w:rsidRDefault="00A12DC3" w:rsidP="00A12D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2DC3" w:rsidRPr="0002796D" w:rsidRDefault="00A12DC3" w:rsidP="00A12DC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A12DC3" w:rsidRPr="0002796D" w:rsidRDefault="0066424F" w:rsidP="00A12D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24.04.2024         1079</w:t>
      </w:r>
    </w:p>
    <w:p w:rsidR="00A12DC3" w:rsidRDefault="00A12DC3" w:rsidP="00A12D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A12DC3" w:rsidRDefault="00A12DC3" w:rsidP="00A12DC3">
      <w:pPr>
        <w:suppressAutoHyphens/>
        <w:spacing w:after="0" w:line="240" w:lineRule="auto"/>
        <w:ind w:right="5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Default="00A12DC3" w:rsidP="00A12DC3">
      <w:pPr>
        <w:suppressAutoHyphens/>
        <w:spacing w:after="0" w:line="240" w:lineRule="auto"/>
        <w:ind w:right="5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ind w:right="5704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</w:t>
      </w:r>
    </w:p>
    <w:p w:rsidR="00A12DC3" w:rsidRPr="00A12DC3" w:rsidRDefault="00A12DC3" w:rsidP="00A12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A12DC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Заслушав и обсудив информацию начальника отдела жилищной политики администрации Копейского городского округа Челябинской области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году, </w:t>
      </w:r>
    </w:p>
    <w:p w:rsidR="00A12DC3" w:rsidRPr="00A12DC3" w:rsidRDefault="00A12DC3" w:rsidP="00A12DC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b/>
          <w:bCs/>
          <w:lang w:eastAsia="zh-CN"/>
        </w:rPr>
      </w:pPr>
      <w:r w:rsidRPr="00A12DC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Собрание депутатов Копейского городского округа Челябинской области</w:t>
      </w:r>
    </w:p>
    <w:p w:rsidR="00A12DC3" w:rsidRPr="00A12DC3" w:rsidRDefault="00A12DC3" w:rsidP="00A12DC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РЕШАЕТ:</w:t>
      </w:r>
    </w:p>
    <w:p w:rsidR="00A12DC3" w:rsidRPr="00A12DC3" w:rsidRDefault="00A12DC3" w:rsidP="00A12DC3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 принять к сведению (прилагается).</w:t>
      </w:r>
    </w:p>
    <w:p w:rsidR="00A12DC3" w:rsidRPr="00A12DC3" w:rsidRDefault="00A12DC3" w:rsidP="00A12DC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Копейского городского округа </w:t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Е.К. </w:t>
      </w:r>
      <w:proofErr w:type="spellStart"/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Гиске</w:t>
      </w:r>
      <w:proofErr w:type="spellEnd"/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Default="00A12DC3" w:rsidP="00A12DC3">
      <w:pPr>
        <w:suppressAutoHyphens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A12DC3" w:rsidRPr="00A12DC3" w:rsidRDefault="00A12DC3" w:rsidP="00A12DC3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Собрания депутатов Копейского городского округа Челябинской области </w:t>
      </w:r>
    </w:p>
    <w:p w:rsidR="00A12DC3" w:rsidRPr="00A12DC3" w:rsidRDefault="00A12DC3" w:rsidP="00A12DC3">
      <w:pPr>
        <w:suppressAutoHyphens/>
        <w:spacing w:after="0" w:line="240" w:lineRule="auto"/>
        <w:ind w:left="540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64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24.04.2024 </w:t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66424F">
        <w:rPr>
          <w:rFonts w:ascii="Times New Roman" w:eastAsia="Times New Roman" w:hAnsi="Times New Roman" w:cs="Times New Roman"/>
          <w:sz w:val="28"/>
          <w:szCs w:val="28"/>
          <w:lang w:eastAsia="zh-CN"/>
        </w:rPr>
        <w:t>1079</w:t>
      </w:r>
      <w:bookmarkStart w:id="0" w:name="_GoBack"/>
      <w:bookmarkEnd w:id="0"/>
    </w:p>
    <w:p w:rsidR="00A12DC3" w:rsidRPr="00A12DC3" w:rsidRDefault="00A12DC3" w:rsidP="00A12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2023 году.</w:t>
      </w: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в целях реализации государственной программы «Обеспечение доступным и комфортным жильем граждан Российской Федерации в Челябинской области» на территории Копейского городского округа осуществлялось выполнение муниципальной </w:t>
      </w:r>
      <w:proofErr w:type="gramStart"/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 «</w:t>
      </w:r>
      <w:proofErr w:type="gramEnd"/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Переселение граждан из жилищного фонда, признанного непригодным для проживания в Копейском городском округе».</w:t>
      </w: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 xml:space="preserve">Реализованы денежные средства в размере </w:t>
      </w:r>
      <w:r w:rsidRPr="00A12DC3">
        <w:rPr>
          <w:rFonts w:ascii="Times New Roman" w:eastAsia="Times New Roman" w:hAnsi="Times New Roman" w:cs="Times New Roman"/>
          <w:color w:val="000000"/>
          <w:sz w:val="28"/>
          <w:szCs w:val="28"/>
        </w:rPr>
        <w:t>96 751 122,24</w:t>
      </w:r>
      <w:r w:rsidRPr="00A12DC3">
        <w:rPr>
          <w:rFonts w:ascii="Times New Roman" w:eastAsia="Times New Roman" w:hAnsi="Times New Roman" w:cs="Times New Roman"/>
          <w:sz w:val="28"/>
          <w:szCs w:val="28"/>
        </w:rPr>
        <w:t xml:space="preserve"> руб., из них:</w:t>
      </w: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>- 96 226 280,00 руб. за счет средств областного бюджета;</w:t>
      </w: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>- 524 842,24 руб. за счет средств бюджета муниципального образования.</w:t>
      </w:r>
    </w:p>
    <w:p w:rsidR="00A12DC3" w:rsidRPr="00A12DC3" w:rsidRDefault="00A12DC3" w:rsidP="00A12D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>Показатели расселения по программе:</w:t>
      </w:r>
    </w:p>
    <w:p w:rsidR="00A12DC3" w:rsidRPr="00A12DC3" w:rsidRDefault="00A12DC3" w:rsidP="00A12D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>- приобретено 28 благоустроенных квартир общей площадью                         1 330,5 кв.м.;</w:t>
      </w:r>
    </w:p>
    <w:p w:rsidR="00A12DC3" w:rsidRPr="00A12DC3" w:rsidRDefault="00A12DC3" w:rsidP="00A12DC3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</w:rPr>
        <w:t>- предоставлено 115 благоустроенных квартир общей площадью               5 706,5 кв.м.</w:t>
      </w:r>
    </w:p>
    <w:p w:rsidR="00A12DC3" w:rsidRPr="00A12DC3" w:rsidRDefault="00A12DC3" w:rsidP="00A12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C3" w:rsidRPr="00A12DC3" w:rsidRDefault="00A12DC3" w:rsidP="00A12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C3" w:rsidRPr="00A12DC3" w:rsidRDefault="00A12DC3" w:rsidP="00A12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C3" w:rsidRPr="00A12DC3" w:rsidRDefault="00A12DC3" w:rsidP="00A12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</w:t>
      </w:r>
    </w:p>
    <w:p w:rsidR="00A12DC3" w:rsidRPr="00A12DC3" w:rsidRDefault="00A12DC3" w:rsidP="00A12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городского округа</w:t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12D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Н.В. Сазонов</w:t>
      </w: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</w:p>
    <w:p w:rsidR="00A12DC3" w:rsidRPr="00A12DC3" w:rsidRDefault="00A12DC3" w:rsidP="00A12D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515B44"/>
    <w:rsid w:val="0066424F"/>
    <w:rsid w:val="006848D7"/>
    <w:rsid w:val="00A12DC3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189A"/>
  <w15:docId w15:val="{56AB351E-388B-472F-955D-7B8D502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2024-04-24T10:40:00Z</dcterms:created>
  <dcterms:modified xsi:type="dcterms:W3CDTF">2024-04-25T10:19:00Z</dcterms:modified>
</cp:coreProperties>
</file>