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86" w:rsidRDefault="00631A86" w:rsidP="00631A86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деятельности </w:t>
      </w:r>
    </w:p>
    <w:p w:rsidR="00631A86" w:rsidRDefault="00631A86" w:rsidP="00631A86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bCs/>
          <w:sz w:val="28"/>
          <w:szCs w:val="28"/>
        </w:rPr>
        <w:t>Копейского</w:t>
      </w:r>
      <w:proofErr w:type="spellEnd"/>
      <w:r>
        <w:rPr>
          <w:b/>
          <w:bCs/>
          <w:sz w:val="28"/>
          <w:szCs w:val="28"/>
        </w:rPr>
        <w:t xml:space="preserve"> городского округа Челябинской области </w:t>
      </w:r>
      <w:proofErr w:type="gramStart"/>
      <w:r>
        <w:rPr>
          <w:b/>
          <w:bCs/>
          <w:sz w:val="28"/>
          <w:szCs w:val="28"/>
        </w:rPr>
        <w:t>в  2018</w:t>
      </w:r>
      <w:proofErr w:type="gramEnd"/>
      <w:r>
        <w:rPr>
          <w:b/>
          <w:bCs/>
          <w:sz w:val="28"/>
          <w:szCs w:val="28"/>
        </w:rPr>
        <w:t xml:space="preserve"> году </w:t>
      </w:r>
    </w:p>
    <w:p w:rsidR="00631A86" w:rsidRDefault="00631A86" w:rsidP="00631A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(наименование контрольно-счётного органа)</w:t>
      </w:r>
    </w:p>
    <w:p w:rsidR="00631A86" w:rsidRDefault="00631A86" w:rsidP="00631A86">
      <w:pPr>
        <w:tabs>
          <w:tab w:val="left" w:pos="12495"/>
        </w:tabs>
        <w:jc w:val="right"/>
        <w:rPr>
          <w:b/>
          <w:bCs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6"/>
        <w:gridCol w:w="7884"/>
        <w:gridCol w:w="1275"/>
      </w:tblGrid>
      <w:tr w:rsidR="00631A86" w:rsidTr="00C568B3">
        <w:trPr>
          <w:trHeight w:val="665"/>
        </w:trPr>
        <w:tc>
          <w:tcPr>
            <w:tcW w:w="1326" w:type="dxa"/>
          </w:tcPr>
          <w:p w:rsidR="00631A86" w:rsidRDefault="00631A86" w:rsidP="00C568B3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31A86" w:rsidRDefault="00631A86" w:rsidP="00C568B3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884" w:type="dxa"/>
            <w:vAlign w:val="center"/>
          </w:tcPr>
          <w:p w:rsidR="00631A86" w:rsidRDefault="00631A86" w:rsidP="00C568B3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631A86" w:rsidTr="00C568B3">
        <w:trPr>
          <w:trHeight w:val="973"/>
        </w:trPr>
        <w:tc>
          <w:tcPr>
            <w:tcW w:w="10485" w:type="dxa"/>
            <w:gridSpan w:val="3"/>
            <w:vAlign w:val="center"/>
          </w:tcPr>
          <w:p w:rsidR="00631A86" w:rsidRDefault="00631A86" w:rsidP="00C568B3">
            <w:pPr>
              <w:numPr>
                <w:ilvl w:val="0"/>
                <w:numId w:val="1"/>
              </w:num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Правовой статус Контрольно-счетного органа, численность </w:t>
            </w:r>
          </w:p>
          <w:p w:rsidR="00631A86" w:rsidRDefault="00631A86" w:rsidP="00C568B3">
            <w:pPr>
              <w:spacing w:line="280" w:lineRule="exact"/>
              <w:ind w:left="4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и профессиональная подготовка сотрудников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631A86" w:rsidTr="00C568B3">
        <w:trPr>
          <w:trHeight w:val="410"/>
        </w:trPr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КСО в составе представительного органа муниципального образования (+/-)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1A86" w:rsidTr="00C568B3">
        <w:trPr>
          <w:trHeight w:val="249"/>
        </w:trPr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31A86" w:rsidTr="00C568B3">
        <w:trPr>
          <w:trHeight w:val="418"/>
        </w:trPr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Численность сотрудников, имеющих средне-специальное образование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Численность сотрудников, прошедших обучение по программе повышения квалификации за последние три года, в том числе: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в 2018 году 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31A86" w:rsidTr="00C568B3">
        <w:trPr>
          <w:trHeight w:val="821"/>
        </w:trPr>
        <w:tc>
          <w:tcPr>
            <w:tcW w:w="10485" w:type="dxa"/>
            <w:gridSpan w:val="3"/>
            <w:vAlign w:val="center"/>
          </w:tcPr>
          <w:p w:rsidR="00631A86" w:rsidRDefault="00631A86" w:rsidP="00C568B3">
            <w:pPr>
              <w:numPr>
                <w:ilvl w:val="0"/>
                <w:numId w:val="2"/>
              </w:numPr>
              <w:spacing w:line="280" w:lineRule="exact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2.    Контрольно-ревизионная деятельность</w:t>
            </w:r>
          </w:p>
        </w:tc>
      </w:tr>
      <w:tr w:rsidR="00631A86" w:rsidTr="00C568B3">
        <w:trPr>
          <w:trHeight w:val="335"/>
        </w:trPr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проведенных проверок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631A86" w:rsidTr="00C568B3">
        <w:trPr>
          <w:trHeight w:val="335"/>
        </w:trPr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501 309,0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463 171,22</w:t>
            </w:r>
          </w:p>
        </w:tc>
      </w:tr>
      <w:tr w:rsidR="00631A86" w:rsidTr="00C568B3">
        <w:tc>
          <w:tcPr>
            <w:tcW w:w="10485" w:type="dxa"/>
            <w:gridSpan w:val="3"/>
            <w:vAlign w:val="center"/>
          </w:tcPr>
          <w:p w:rsidR="00631A86" w:rsidRDefault="00631A86" w:rsidP="00C568B3">
            <w:p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proofErr w:type="spellStart"/>
            <w:r>
              <w:rPr>
                <w:b/>
                <w:sz w:val="26"/>
                <w:szCs w:val="26"/>
              </w:rPr>
              <w:t>Справочно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2018 год, тыс. руб.</w:t>
            </w:r>
          </w:p>
        </w:tc>
        <w:tc>
          <w:tcPr>
            <w:tcW w:w="1275" w:type="dxa"/>
          </w:tcPr>
          <w:p w:rsidR="00631A86" w:rsidRPr="00931316" w:rsidRDefault="00631A86" w:rsidP="00C568B3">
            <w:pPr>
              <w:spacing w:line="28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3 994 033,7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</w:tcPr>
          <w:p w:rsidR="00631A86" w:rsidRPr="00E367BC" w:rsidRDefault="00631A86" w:rsidP="00C568B3">
            <w:pPr>
              <w:spacing w:line="280" w:lineRule="exac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49 213,49</w:t>
            </w:r>
          </w:p>
        </w:tc>
      </w:tr>
      <w:tr w:rsidR="00631A86" w:rsidRPr="00E367BC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275" w:type="dxa"/>
          </w:tcPr>
          <w:p w:rsidR="00631A86" w:rsidRPr="00E367BC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112,18</w:t>
            </w:r>
          </w:p>
        </w:tc>
      </w:tr>
      <w:tr w:rsidR="00631A86" w:rsidRPr="00E367BC" w:rsidTr="00C568B3">
        <w:trPr>
          <w:trHeight w:val="439"/>
        </w:trPr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2.4.2</w:t>
            </w:r>
          </w:p>
        </w:tc>
        <w:tc>
          <w:tcPr>
            <w:tcW w:w="7884" w:type="dxa"/>
          </w:tcPr>
          <w:p w:rsidR="00631A8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275" w:type="dxa"/>
          </w:tcPr>
          <w:p w:rsidR="00631A86" w:rsidRPr="00E367BC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23 697,08</w:t>
            </w:r>
          </w:p>
        </w:tc>
      </w:tr>
      <w:tr w:rsidR="00631A86" w:rsidTr="00C568B3">
        <w:trPr>
          <w:trHeight w:val="439"/>
        </w:trPr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*Выявлено нарушений </w:t>
            </w:r>
            <w:r w:rsidRPr="00F062F6">
              <w:rPr>
                <w:color w:val="000000"/>
                <w:sz w:val="26"/>
                <w:szCs w:val="26"/>
              </w:rPr>
              <w:t>в сфере размещения заказов</w:t>
            </w:r>
            <w:r w:rsidRPr="00F062F6">
              <w:rPr>
                <w:rStyle w:val="a5"/>
                <w:sz w:val="26"/>
                <w:szCs w:val="26"/>
              </w:rPr>
              <w:t xml:space="preserve"> </w:t>
            </w:r>
            <w:r w:rsidRPr="0089468F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для муниципальных нужд и нужд муниципальных бюджетных учреждений/аудит в сфере закупок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31A86" w:rsidTr="00C568B3">
        <w:trPr>
          <w:trHeight w:val="439"/>
        </w:trPr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проведено проверок, ед.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31A86" w:rsidTr="00C568B3">
        <w:trPr>
          <w:trHeight w:val="439"/>
        </w:trPr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2.5.2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выявлено нарушений, тыс. руб.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10 446,46</w:t>
            </w:r>
          </w:p>
        </w:tc>
      </w:tr>
      <w:tr w:rsidR="00631A86" w:rsidTr="00C568B3">
        <w:trPr>
          <w:trHeight w:val="575"/>
        </w:trPr>
        <w:tc>
          <w:tcPr>
            <w:tcW w:w="10485" w:type="dxa"/>
            <w:gridSpan w:val="3"/>
            <w:vAlign w:val="center"/>
          </w:tcPr>
          <w:p w:rsidR="00631A86" w:rsidRPr="00F062F6" w:rsidRDefault="00631A86" w:rsidP="00C568B3">
            <w:pPr>
              <w:spacing w:line="280" w:lineRule="exact"/>
              <w:ind w:left="360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>3.Экспертно-аналитическая деятельность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275" w:type="dxa"/>
          </w:tcPr>
          <w:p w:rsidR="00631A86" w:rsidRDefault="00631A86" w:rsidP="00C568B3">
            <w:pPr>
              <w:jc w:val="center"/>
              <w:rPr>
                <w:sz w:val="26"/>
                <w:szCs w:val="26"/>
              </w:rPr>
            </w:pPr>
          </w:p>
        </w:tc>
      </w:tr>
      <w:tr w:rsidR="00631A86" w:rsidTr="00C568B3">
        <w:trPr>
          <w:trHeight w:val="391"/>
        </w:trPr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5" w:type="dxa"/>
          </w:tcPr>
          <w:p w:rsidR="00631A86" w:rsidRDefault="00631A86" w:rsidP="00C568B3">
            <w:pPr>
              <w:jc w:val="center"/>
              <w:rPr>
                <w:sz w:val="26"/>
                <w:szCs w:val="26"/>
              </w:rPr>
            </w:pPr>
          </w:p>
        </w:tc>
      </w:tr>
      <w:tr w:rsidR="00631A86" w:rsidTr="00C568B3">
        <w:trPr>
          <w:trHeight w:val="651"/>
        </w:trPr>
        <w:tc>
          <w:tcPr>
            <w:tcW w:w="10485" w:type="dxa"/>
            <w:gridSpan w:val="3"/>
          </w:tcPr>
          <w:p w:rsidR="00631A86" w:rsidRPr="00F062F6" w:rsidRDefault="00631A86" w:rsidP="00C568B3">
            <w:pPr>
              <w:ind w:left="420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631A86" w:rsidTr="00C568B3">
        <w:trPr>
          <w:trHeight w:val="451"/>
        </w:trPr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Устранено финансовых нарушений выявленных в отчетном году</w:t>
            </w: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тыс. руб.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112,18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 восстановлено средств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112,18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Устранено финансовых нарушений выявленных в периоды</w:t>
            </w: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предшествующие отчетному году тыс. руб.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 восстановлено средств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Предотвращено бюджетных потерь, тыс. руб., в том числе:</w:t>
            </w:r>
          </w:p>
        </w:tc>
        <w:tc>
          <w:tcPr>
            <w:tcW w:w="1275" w:type="dxa"/>
          </w:tcPr>
          <w:p w:rsidR="00631A86" w:rsidRPr="00294338" w:rsidRDefault="00631A86" w:rsidP="00C568B3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4.4.1.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пресечено нарушений</w:t>
            </w:r>
          </w:p>
        </w:tc>
        <w:tc>
          <w:tcPr>
            <w:tcW w:w="1275" w:type="dxa"/>
          </w:tcPr>
          <w:p w:rsidR="00631A86" w:rsidRPr="00294338" w:rsidRDefault="00631A86" w:rsidP="00C568B3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4.4.2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устранено оснований</w:t>
            </w:r>
          </w:p>
        </w:tc>
        <w:tc>
          <w:tcPr>
            <w:tcW w:w="1275" w:type="dxa"/>
          </w:tcPr>
          <w:p w:rsidR="00631A86" w:rsidRPr="00294338" w:rsidRDefault="00631A86" w:rsidP="00C568B3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2F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062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4.5.1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</w:tcPr>
          <w:p w:rsidR="00631A86" w:rsidRPr="00220A15" w:rsidRDefault="00631A86" w:rsidP="00C568B3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31A86" w:rsidTr="00C568B3">
        <w:tc>
          <w:tcPr>
            <w:tcW w:w="1326" w:type="dxa"/>
            <w:vAlign w:val="center"/>
          </w:tcPr>
          <w:p w:rsidR="00631A86" w:rsidRDefault="00631A86" w:rsidP="00C568B3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</w:tcPr>
          <w:p w:rsidR="00631A86" w:rsidRPr="00220A15" w:rsidRDefault="00631A86" w:rsidP="00C568B3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Возбуждено уголовных дел по материалам проверок</w:t>
            </w:r>
          </w:p>
        </w:tc>
        <w:tc>
          <w:tcPr>
            <w:tcW w:w="1275" w:type="dxa"/>
          </w:tcPr>
          <w:p w:rsidR="00631A86" w:rsidRPr="00220A15" w:rsidRDefault="00631A86" w:rsidP="00C568B3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4.5.4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31A86" w:rsidTr="00C568B3">
        <w:trPr>
          <w:trHeight w:val="577"/>
        </w:trPr>
        <w:tc>
          <w:tcPr>
            <w:tcW w:w="10485" w:type="dxa"/>
            <w:gridSpan w:val="3"/>
          </w:tcPr>
          <w:p w:rsidR="00631A86" w:rsidRPr="00F062F6" w:rsidRDefault="00631A86" w:rsidP="00C568B3">
            <w:pPr>
              <w:spacing w:line="280" w:lineRule="exact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 xml:space="preserve">   5. Гласность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 xml:space="preserve"> 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31A86" w:rsidTr="00C568B3">
        <w:trPr>
          <w:trHeight w:val="559"/>
        </w:trPr>
        <w:tc>
          <w:tcPr>
            <w:tcW w:w="10485" w:type="dxa"/>
            <w:gridSpan w:val="3"/>
          </w:tcPr>
          <w:p w:rsidR="00631A86" w:rsidRPr="00F062F6" w:rsidRDefault="00631A86" w:rsidP="00C568B3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>Финансовое обеспечение деятельности контрольно-счетного органа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Затраты на содержание к</w:t>
            </w:r>
            <w:r>
              <w:rPr>
                <w:bCs/>
                <w:sz w:val="26"/>
                <w:szCs w:val="26"/>
              </w:rPr>
              <w:t>онтрольно-счетного органа в 2018</w:t>
            </w:r>
            <w:r w:rsidRPr="00F062F6">
              <w:rPr>
                <w:bCs/>
                <w:sz w:val="26"/>
                <w:szCs w:val="26"/>
              </w:rPr>
              <w:t xml:space="preserve"> году (факт), тыс. руб. 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4 703,0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201</w:t>
            </w:r>
            <w:r>
              <w:rPr>
                <w:bCs/>
                <w:sz w:val="26"/>
                <w:szCs w:val="26"/>
              </w:rPr>
              <w:t>9</w:t>
            </w:r>
            <w:r w:rsidRPr="00F062F6"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4 893,3</w:t>
            </w:r>
          </w:p>
        </w:tc>
      </w:tr>
      <w:tr w:rsidR="00631A86" w:rsidTr="00C568B3">
        <w:trPr>
          <w:trHeight w:val="407"/>
        </w:trPr>
        <w:tc>
          <w:tcPr>
            <w:tcW w:w="10485" w:type="dxa"/>
            <w:gridSpan w:val="3"/>
          </w:tcPr>
          <w:p w:rsidR="00631A86" w:rsidRPr="00F062F6" w:rsidRDefault="00631A86" w:rsidP="00C568B3">
            <w:pPr>
              <w:spacing w:line="280" w:lineRule="exact"/>
              <w:rPr>
                <w:b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</w:t>
            </w:r>
            <w:proofErr w:type="spellStart"/>
            <w:r w:rsidRPr="00F062F6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F062F6">
              <w:rPr>
                <w:b/>
                <w:sz w:val="26"/>
                <w:szCs w:val="26"/>
              </w:rPr>
              <w:t>:</w:t>
            </w:r>
          </w:p>
        </w:tc>
      </w:tr>
      <w:tr w:rsidR="00631A86" w:rsidTr="00C568B3">
        <w:tc>
          <w:tcPr>
            <w:tcW w:w="1326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</w:tcPr>
          <w:p w:rsidR="00631A86" w:rsidRPr="00F062F6" w:rsidRDefault="00631A86" w:rsidP="00C568B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5" w:type="dxa"/>
          </w:tcPr>
          <w:p w:rsidR="00631A86" w:rsidRDefault="00631A86" w:rsidP="00C56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631A86" w:rsidRDefault="00631A86" w:rsidP="00631A86">
      <w:pPr>
        <w:pStyle w:val="a3"/>
        <w:tabs>
          <w:tab w:val="left" w:pos="708"/>
        </w:tabs>
      </w:pPr>
    </w:p>
    <w:p w:rsidR="00631A86" w:rsidRDefault="00631A86" w:rsidP="00631A86">
      <w:pPr>
        <w:pStyle w:val="a3"/>
        <w:tabs>
          <w:tab w:val="left" w:pos="708"/>
        </w:tabs>
      </w:pPr>
    </w:p>
    <w:p w:rsidR="00631A86" w:rsidRDefault="00631A86" w:rsidP="00631A86">
      <w:pPr>
        <w:pStyle w:val="a3"/>
        <w:tabs>
          <w:tab w:val="left" w:pos="708"/>
        </w:tabs>
      </w:pPr>
    </w:p>
    <w:p w:rsidR="00631A86" w:rsidRDefault="00631A86" w:rsidP="00631A86">
      <w:pPr>
        <w:pStyle w:val="a3"/>
        <w:tabs>
          <w:tab w:val="left" w:pos="708"/>
        </w:tabs>
      </w:pPr>
    </w:p>
    <w:p w:rsidR="00631A86" w:rsidRDefault="00631A86" w:rsidP="00631A8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631A86" w:rsidRDefault="00631A86" w:rsidP="00631A8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Контрольно-счетной палаты </w:t>
      </w:r>
    </w:p>
    <w:p w:rsidR="00631A86" w:rsidRDefault="00631A86" w:rsidP="00631A86">
      <w:pPr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631A86" w:rsidRDefault="00631A86" w:rsidP="00631A8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                                                    В.В. Гоголь</w:t>
      </w:r>
    </w:p>
    <w:p w:rsidR="00631A86" w:rsidRDefault="00631A86" w:rsidP="00631A86"/>
    <w:p w:rsidR="00272B6F" w:rsidRDefault="00272B6F">
      <w:bookmarkStart w:id="0" w:name="_GoBack"/>
      <w:bookmarkEnd w:id="0"/>
    </w:p>
    <w:sectPr w:rsidR="00272B6F" w:rsidSect="006E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86"/>
    <w:rsid w:val="00272B6F"/>
    <w:rsid w:val="006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0061-9357-4BE4-9C6D-253D54AD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1A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1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631A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31A86"/>
    <w:rPr>
      <w:rFonts w:ascii="Verdana" w:hAnsi="Verdan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2019-02-08T02:49:00Z</dcterms:created>
  <dcterms:modified xsi:type="dcterms:W3CDTF">2019-02-08T02:50:00Z</dcterms:modified>
</cp:coreProperties>
</file>